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032" w:rsidRPr="00286845" w:rsidRDefault="00E46032" w:rsidP="00E46032">
      <w:pPr>
        <w:pStyle w:val="Default"/>
        <w:jc w:val="center"/>
        <w:rPr>
          <w:rFonts w:ascii="Bookman Old Style" w:hAnsi="Bookman Old Style" w:cs="Arial"/>
          <w:b/>
        </w:rPr>
      </w:pPr>
    </w:p>
    <w:p w:rsidR="00F537C5" w:rsidRDefault="00E46032" w:rsidP="0025526A">
      <w:pPr>
        <w:pStyle w:val="Default"/>
        <w:spacing w:line="276" w:lineRule="auto"/>
        <w:jc w:val="center"/>
        <w:rPr>
          <w:rFonts w:asciiTheme="minorHAnsi" w:hAnsiTheme="minorHAnsi" w:cstheme="minorHAnsi"/>
          <w:b/>
        </w:rPr>
      </w:pPr>
      <w:r w:rsidRPr="0025526A">
        <w:rPr>
          <w:rFonts w:asciiTheme="minorHAnsi" w:hAnsiTheme="minorHAnsi" w:cstheme="minorHAnsi"/>
          <w:b/>
        </w:rPr>
        <w:t>PROCEDIMIENTO DE FACTURACION Y PAGO</w:t>
      </w:r>
    </w:p>
    <w:p w:rsidR="00984EC8" w:rsidRDefault="009B5AD9" w:rsidP="009B5AD9">
      <w:pPr>
        <w:pStyle w:val="Default"/>
        <w:spacing w:line="276" w:lineRule="auto"/>
        <w:jc w:val="center"/>
        <w:rPr>
          <w:rFonts w:asciiTheme="minorHAnsi" w:hAnsiTheme="minorHAnsi" w:cstheme="minorHAnsi"/>
          <w:b/>
        </w:rPr>
      </w:pPr>
      <w:r w:rsidRPr="0025526A">
        <w:rPr>
          <w:rFonts w:asciiTheme="minorHAnsi" w:hAnsiTheme="minorHAnsi" w:cstheme="minorHAnsi"/>
          <w:b/>
        </w:rPr>
        <w:t>INSTALACION DE 22 ESTACIONES SATELITALES DE REGASIFICACION</w:t>
      </w:r>
      <w:r w:rsidR="00984EC8">
        <w:rPr>
          <w:rFonts w:asciiTheme="minorHAnsi" w:hAnsiTheme="minorHAnsi" w:cstheme="minorHAnsi"/>
          <w:b/>
        </w:rPr>
        <w:t xml:space="preserve"> (</w:t>
      </w:r>
      <w:proofErr w:type="spellStart"/>
      <w:r w:rsidR="00984EC8">
        <w:rPr>
          <w:rFonts w:asciiTheme="minorHAnsi" w:hAnsiTheme="minorHAnsi" w:cstheme="minorHAnsi"/>
          <w:b/>
        </w:rPr>
        <w:t>ESR’s</w:t>
      </w:r>
      <w:proofErr w:type="spellEnd"/>
      <w:r w:rsidR="00984EC8">
        <w:rPr>
          <w:rFonts w:asciiTheme="minorHAnsi" w:hAnsiTheme="minorHAnsi" w:cstheme="minorHAnsi"/>
          <w:b/>
        </w:rPr>
        <w:t xml:space="preserve">)  </w:t>
      </w:r>
    </w:p>
    <w:p w:rsidR="00984EC8" w:rsidRDefault="00984EC8" w:rsidP="009B5AD9">
      <w:pPr>
        <w:pStyle w:val="Default"/>
        <w:spacing w:line="276" w:lineRule="auto"/>
        <w:jc w:val="center"/>
        <w:rPr>
          <w:rFonts w:asciiTheme="minorHAnsi" w:hAnsiTheme="minorHAnsi" w:cstheme="minorHAnsi"/>
          <w:b/>
        </w:rPr>
      </w:pPr>
    </w:p>
    <w:p w:rsidR="00E46032" w:rsidRPr="00E46032" w:rsidRDefault="0025526A" w:rsidP="00E46032">
      <w:pPr>
        <w:pStyle w:val="Default"/>
        <w:spacing w:line="276" w:lineRule="auto"/>
        <w:jc w:val="both"/>
        <w:rPr>
          <w:rFonts w:asciiTheme="minorHAnsi" w:hAnsiTheme="minorHAnsi" w:cstheme="minorHAnsi"/>
          <w:b/>
          <w:bCs/>
          <w:sz w:val="22"/>
          <w:szCs w:val="22"/>
          <w:u w:val="single"/>
        </w:rPr>
      </w:pPr>
      <w:r>
        <w:rPr>
          <w:rFonts w:asciiTheme="minorHAnsi" w:hAnsiTheme="minorHAnsi" w:cstheme="minorHAnsi"/>
          <w:b/>
          <w:bCs/>
          <w:sz w:val="22"/>
          <w:szCs w:val="22"/>
        </w:rPr>
        <w:t>1</w:t>
      </w:r>
      <w:r w:rsidR="00E46032" w:rsidRPr="00E46032">
        <w:rPr>
          <w:rFonts w:asciiTheme="minorHAnsi" w:hAnsiTheme="minorHAnsi" w:cstheme="minorHAnsi"/>
          <w:b/>
          <w:bCs/>
          <w:sz w:val="22"/>
          <w:szCs w:val="22"/>
        </w:rPr>
        <w:t xml:space="preserve">.- </w:t>
      </w:r>
      <w:r w:rsidR="00E46032" w:rsidRPr="00E46032">
        <w:rPr>
          <w:rFonts w:asciiTheme="minorHAnsi" w:hAnsiTheme="minorHAnsi" w:cstheme="minorHAnsi"/>
          <w:b/>
          <w:bCs/>
          <w:sz w:val="22"/>
          <w:szCs w:val="22"/>
          <w:u w:val="single"/>
        </w:rPr>
        <w:t>PROCEDIMIENTO DE FACTURACIÓN Y PAGO.</w:t>
      </w:r>
    </w:p>
    <w:p w:rsidR="00E46032" w:rsidRPr="00E46032" w:rsidRDefault="00E46032" w:rsidP="00E46032">
      <w:pPr>
        <w:pStyle w:val="Default"/>
        <w:spacing w:line="276" w:lineRule="auto"/>
        <w:jc w:val="both"/>
        <w:rPr>
          <w:rFonts w:asciiTheme="minorHAnsi" w:hAnsiTheme="minorHAnsi" w:cstheme="minorHAnsi"/>
          <w:sz w:val="22"/>
          <w:szCs w:val="22"/>
        </w:rPr>
      </w:pPr>
    </w:p>
    <w:p w:rsidR="00E46032" w:rsidRPr="00E46032" w:rsidRDefault="00E46032" w:rsidP="00E46032">
      <w:pPr>
        <w:pStyle w:val="Default"/>
        <w:spacing w:line="276" w:lineRule="auto"/>
        <w:jc w:val="both"/>
        <w:rPr>
          <w:rFonts w:asciiTheme="minorHAnsi" w:hAnsiTheme="minorHAnsi" w:cstheme="minorHAnsi"/>
          <w:sz w:val="22"/>
          <w:szCs w:val="22"/>
        </w:rPr>
      </w:pPr>
      <w:r w:rsidRPr="00E46032">
        <w:rPr>
          <w:rFonts w:asciiTheme="minorHAnsi" w:hAnsiTheme="minorHAnsi" w:cstheme="minorHAnsi"/>
          <w:sz w:val="22"/>
          <w:szCs w:val="22"/>
        </w:rPr>
        <w:t>Los pagos y la facturación se efectuarán por mes conforme al avance real mensual certificado del Servicio. Sólo se tomará en cuenta los documentos o respaldos aprobados por el Contratante.</w:t>
      </w:r>
    </w:p>
    <w:p w:rsidR="00E46032" w:rsidRPr="00E46032" w:rsidRDefault="00E46032" w:rsidP="00E46032">
      <w:pPr>
        <w:pStyle w:val="Default"/>
        <w:spacing w:line="276" w:lineRule="auto"/>
        <w:jc w:val="both"/>
        <w:rPr>
          <w:rFonts w:asciiTheme="minorHAnsi" w:hAnsiTheme="minorHAnsi" w:cstheme="minorHAnsi"/>
          <w:sz w:val="22"/>
          <w:szCs w:val="22"/>
        </w:rPr>
      </w:pPr>
    </w:p>
    <w:p w:rsidR="00E46032" w:rsidRPr="00E46032" w:rsidRDefault="00E46032" w:rsidP="00E46032">
      <w:pPr>
        <w:pStyle w:val="Default"/>
        <w:jc w:val="both"/>
        <w:rPr>
          <w:rFonts w:asciiTheme="minorHAnsi" w:hAnsiTheme="minorHAnsi" w:cstheme="minorHAnsi"/>
          <w:color w:val="auto"/>
          <w:sz w:val="22"/>
          <w:szCs w:val="22"/>
        </w:rPr>
      </w:pPr>
      <w:r w:rsidRPr="00E46032">
        <w:rPr>
          <w:rFonts w:asciiTheme="minorHAnsi" w:hAnsiTheme="minorHAnsi" w:cstheme="minorHAnsi"/>
          <w:color w:val="auto"/>
          <w:sz w:val="22"/>
          <w:szCs w:val="22"/>
        </w:rPr>
        <w:t>El avance real mensual certificado del Servicio será calculado en base a un Procedimiento de Medición que contemple las principales actividades.</w:t>
      </w:r>
    </w:p>
    <w:p w:rsidR="00E46032" w:rsidRPr="00E46032" w:rsidRDefault="00E46032" w:rsidP="00E46032">
      <w:pPr>
        <w:pStyle w:val="Default"/>
        <w:jc w:val="both"/>
        <w:rPr>
          <w:rFonts w:asciiTheme="minorHAnsi" w:hAnsiTheme="minorHAnsi" w:cstheme="minorHAnsi"/>
          <w:color w:val="auto"/>
          <w:sz w:val="22"/>
          <w:szCs w:val="22"/>
        </w:rPr>
      </w:pPr>
    </w:p>
    <w:p w:rsidR="00E46032" w:rsidRPr="00E46032" w:rsidRDefault="00E46032" w:rsidP="00E46032">
      <w:pPr>
        <w:pStyle w:val="Default"/>
        <w:jc w:val="both"/>
        <w:rPr>
          <w:rFonts w:asciiTheme="minorHAnsi" w:hAnsiTheme="minorHAnsi" w:cstheme="minorHAnsi"/>
          <w:color w:val="auto"/>
          <w:sz w:val="22"/>
          <w:szCs w:val="22"/>
        </w:rPr>
      </w:pPr>
      <w:r w:rsidRPr="00E46032">
        <w:rPr>
          <w:rFonts w:asciiTheme="minorHAnsi" w:hAnsiTheme="minorHAnsi" w:cstheme="minorHAnsi"/>
          <w:color w:val="auto"/>
          <w:sz w:val="22"/>
          <w:szCs w:val="22"/>
        </w:rPr>
        <w:t xml:space="preserve">El Procedimiento de Medición de avance de las actividades será acordado entre las Partes en los primeros </w:t>
      </w:r>
      <w:r w:rsidR="0025526A">
        <w:rPr>
          <w:rFonts w:asciiTheme="minorHAnsi" w:hAnsiTheme="minorHAnsi" w:cstheme="minorHAnsi"/>
          <w:color w:val="auto"/>
          <w:sz w:val="22"/>
          <w:szCs w:val="22"/>
        </w:rPr>
        <w:t>quince</w:t>
      </w:r>
      <w:r w:rsidRPr="00E46032">
        <w:rPr>
          <w:rFonts w:asciiTheme="minorHAnsi" w:hAnsiTheme="minorHAnsi" w:cstheme="minorHAnsi"/>
          <w:color w:val="auto"/>
          <w:sz w:val="22"/>
          <w:szCs w:val="22"/>
        </w:rPr>
        <w:t xml:space="preserve"> (</w:t>
      </w:r>
      <w:r w:rsidR="0025526A">
        <w:rPr>
          <w:rFonts w:asciiTheme="minorHAnsi" w:hAnsiTheme="minorHAnsi" w:cstheme="minorHAnsi"/>
          <w:color w:val="auto"/>
          <w:sz w:val="22"/>
          <w:szCs w:val="22"/>
        </w:rPr>
        <w:t>15</w:t>
      </w:r>
      <w:r w:rsidRPr="00E46032">
        <w:rPr>
          <w:rFonts w:asciiTheme="minorHAnsi" w:hAnsiTheme="minorHAnsi" w:cstheme="minorHAnsi"/>
          <w:color w:val="auto"/>
          <w:sz w:val="22"/>
          <w:szCs w:val="22"/>
        </w:rPr>
        <w:t>) Días a partir de la fecha de firma del presente Contrato.</w:t>
      </w:r>
    </w:p>
    <w:p w:rsidR="00E46032" w:rsidRPr="00E46032" w:rsidRDefault="00E46032" w:rsidP="00E46032">
      <w:pPr>
        <w:pStyle w:val="Default"/>
        <w:jc w:val="both"/>
        <w:rPr>
          <w:rFonts w:asciiTheme="minorHAnsi" w:hAnsiTheme="minorHAnsi" w:cstheme="minorHAnsi"/>
          <w:color w:val="1F497D"/>
          <w:sz w:val="22"/>
          <w:szCs w:val="22"/>
        </w:rPr>
      </w:pPr>
    </w:p>
    <w:p w:rsidR="00E46032" w:rsidRPr="00E46032" w:rsidRDefault="00E46032" w:rsidP="00E46032">
      <w:pPr>
        <w:pStyle w:val="Default"/>
        <w:jc w:val="both"/>
        <w:rPr>
          <w:rFonts w:asciiTheme="minorHAnsi" w:hAnsiTheme="minorHAnsi" w:cstheme="minorHAnsi"/>
          <w:sz w:val="22"/>
          <w:szCs w:val="22"/>
        </w:rPr>
      </w:pPr>
      <w:r w:rsidRPr="00E46032">
        <w:rPr>
          <w:rFonts w:asciiTheme="minorHAnsi" w:hAnsiTheme="minorHAnsi" w:cstheme="minorHAnsi"/>
          <w:sz w:val="22"/>
          <w:szCs w:val="22"/>
        </w:rPr>
        <w:t>Los Pagos serán realizados en conformidad al avance real mensual certificado, debiendo cumplir el procedimiento que comprende los siguientes pasos:</w:t>
      </w:r>
    </w:p>
    <w:p w:rsidR="00E46032" w:rsidRPr="00E46032" w:rsidRDefault="00E46032" w:rsidP="00E46032">
      <w:pPr>
        <w:pStyle w:val="Default"/>
        <w:jc w:val="both"/>
        <w:rPr>
          <w:rFonts w:asciiTheme="minorHAnsi" w:hAnsiTheme="minorHAnsi" w:cstheme="minorHAnsi"/>
          <w:sz w:val="22"/>
          <w:szCs w:val="22"/>
        </w:rPr>
      </w:pPr>
    </w:p>
    <w:p w:rsidR="00E46032" w:rsidRPr="00E46032" w:rsidRDefault="00E46032" w:rsidP="00E46032">
      <w:pPr>
        <w:pStyle w:val="Default"/>
        <w:numPr>
          <w:ilvl w:val="0"/>
          <w:numId w:val="8"/>
        </w:numPr>
        <w:jc w:val="both"/>
        <w:rPr>
          <w:rFonts w:asciiTheme="minorHAnsi" w:hAnsiTheme="minorHAnsi" w:cstheme="minorHAnsi"/>
          <w:sz w:val="22"/>
          <w:szCs w:val="22"/>
        </w:rPr>
      </w:pPr>
      <w:r w:rsidRPr="00E46032">
        <w:rPr>
          <w:rFonts w:asciiTheme="minorHAnsi" w:hAnsiTheme="minorHAnsi" w:cstheme="minorHAnsi"/>
          <w:sz w:val="22"/>
          <w:szCs w:val="22"/>
        </w:rPr>
        <w:t>Certificación de avance (no aplica al pago de anticipo)</w:t>
      </w:r>
    </w:p>
    <w:p w:rsidR="00E46032" w:rsidRPr="00E46032" w:rsidRDefault="00E46032" w:rsidP="00E46032">
      <w:pPr>
        <w:pStyle w:val="Default"/>
        <w:numPr>
          <w:ilvl w:val="0"/>
          <w:numId w:val="8"/>
        </w:numPr>
        <w:jc w:val="both"/>
        <w:rPr>
          <w:rFonts w:asciiTheme="minorHAnsi" w:hAnsiTheme="minorHAnsi" w:cstheme="minorHAnsi"/>
          <w:sz w:val="22"/>
          <w:szCs w:val="22"/>
        </w:rPr>
      </w:pPr>
      <w:r w:rsidRPr="00E46032">
        <w:rPr>
          <w:rFonts w:asciiTheme="minorHAnsi" w:hAnsiTheme="minorHAnsi" w:cstheme="minorHAnsi"/>
          <w:sz w:val="22"/>
          <w:szCs w:val="22"/>
        </w:rPr>
        <w:t>Solicitud de Pago</w:t>
      </w:r>
    </w:p>
    <w:p w:rsidR="00E46032" w:rsidRPr="00E46032" w:rsidRDefault="00E46032" w:rsidP="00E46032">
      <w:pPr>
        <w:pStyle w:val="Default"/>
        <w:numPr>
          <w:ilvl w:val="0"/>
          <w:numId w:val="8"/>
        </w:numPr>
        <w:jc w:val="both"/>
        <w:rPr>
          <w:rFonts w:asciiTheme="minorHAnsi" w:hAnsiTheme="minorHAnsi" w:cstheme="minorHAnsi"/>
          <w:sz w:val="22"/>
          <w:szCs w:val="22"/>
        </w:rPr>
      </w:pPr>
      <w:r w:rsidRPr="00E46032">
        <w:rPr>
          <w:rFonts w:asciiTheme="minorHAnsi" w:hAnsiTheme="minorHAnsi" w:cstheme="minorHAnsi"/>
          <w:sz w:val="22"/>
          <w:szCs w:val="22"/>
        </w:rPr>
        <w:t>Pago Efectivo de la/s Factura/s</w:t>
      </w:r>
    </w:p>
    <w:p w:rsidR="00E46032" w:rsidRPr="00E46032" w:rsidRDefault="00E46032" w:rsidP="00E46032">
      <w:pPr>
        <w:pStyle w:val="Default"/>
        <w:jc w:val="both"/>
        <w:rPr>
          <w:rFonts w:asciiTheme="minorHAnsi" w:hAnsiTheme="minorHAnsi" w:cstheme="minorHAnsi"/>
          <w:sz w:val="22"/>
          <w:szCs w:val="22"/>
        </w:rPr>
      </w:pPr>
    </w:p>
    <w:p w:rsidR="00E46032" w:rsidRPr="00E46032" w:rsidRDefault="00E46032" w:rsidP="00E46032">
      <w:pPr>
        <w:pStyle w:val="Default"/>
        <w:jc w:val="both"/>
        <w:rPr>
          <w:rFonts w:asciiTheme="minorHAnsi" w:hAnsiTheme="minorHAnsi" w:cstheme="minorHAnsi"/>
          <w:sz w:val="22"/>
          <w:szCs w:val="22"/>
        </w:rPr>
      </w:pPr>
      <w:r w:rsidRPr="00E46032">
        <w:rPr>
          <w:rFonts w:asciiTheme="minorHAnsi" w:hAnsiTheme="minorHAnsi" w:cstheme="minorHAnsi"/>
          <w:sz w:val="22"/>
          <w:szCs w:val="22"/>
        </w:rPr>
        <w:t>A continuación se detallan cada uno de estos tres pasos para las distintas fases de facturación del proyecto:</w:t>
      </w:r>
      <w:r w:rsidRPr="00E46032">
        <w:rPr>
          <w:rFonts w:asciiTheme="minorHAnsi" w:hAnsiTheme="minorHAnsi" w:cstheme="minorHAnsi"/>
          <w:b/>
          <w:sz w:val="22"/>
          <w:szCs w:val="22"/>
        </w:rPr>
        <w:t xml:space="preserve"> a) </w:t>
      </w:r>
      <w:r w:rsidRPr="00E46032">
        <w:rPr>
          <w:rFonts w:asciiTheme="minorHAnsi" w:hAnsiTheme="minorHAnsi" w:cstheme="minorHAnsi"/>
          <w:sz w:val="22"/>
          <w:szCs w:val="22"/>
        </w:rPr>
        <w:t xml:space="preserve">anticipo, </w:t>
      </w:r>
      <w:r w:rsidRPr="00E46032">
        <w:rPr>
          <w:rFonts w:asciiTheme="minorHAnsi" w:hAnsiTheme="minorHAnsi" w:cstheme="minorHAnsi"/>
          <w:b/>
          <w:sz w:val="22"/>
          <w:szCs w:val="22"/>
        </w:rPr>
        <w:t>b)</w:t>
      </w:r>
      <w:r w:rsidRPr="00E46032">
        <w:rPr>
          <w:rFonts w:asciiTheme="minorHAnsi" w:hAnsiTheme="minorHAnsi" w:cstheme="minorHAnsi"/>
          <w:sz w:val="22"/>
          <w:szCs w:val="22"/>
        </w:rPr>
        <w:t xml:space="preserve"> avance y </w:t>
      </w:r>
      <w:r w:rsidRPr="00E46032">
        <w:rPr>
          <w:rFonts w:asciiTheme="minorHAnsi" w:hAnsiTheme="minorHAnsi" w:cstheme="minorHAnsi"/>
          <w:b/>
          <w:sz w:val="22"/>
          <w:szCs w:val="22"/>
        </w:rPr>
        <w:t>c)</w:t>
      </w:r>
      <w:r w:rsidRPr="00E46032">
        <w:rPr>
          <w:rFonts w:asciiTheme="minorHAnsi" w:hAnsiTheme="minorHAnsi" w:cstheme="minorHAnsi"/>
          <w:sz w:val="22"/>
          <w:szCs w:val="22"/>
        </w:rPr>
        <w:t xml:space="preserve"> pago final.</w:t>
      </w:r>
    </w:p>
    <w:p w:rsidR="00E46032" w:rsidRPr="00E46032" w:rsidRDefault="00E46032" w:rsidP="00E46032">
      <w:pPr>
        <w:pStyle w:val="Default"/>
        <w:spacing w:line="276" w:lineRule="auto"/>
        <w:jc w:val="both"/>
        <w:rPr>
          <w:rFonts w:asciiTheme="minorHAnsi" w:hAnsiTheme="minorHAnsi" w:cstheme="minorHAnsi"/>
          <w:color w:val="FF0000"/>
          <w:sz w:val="22"/>
          <w:szCs w:val="22"/>
        </w:rPr>
      </w:pPr>
    </w:p>
    <w:p w:rsidR="00E46032" w:rsidRPr="00E46032" w:rsidRDefault="00E46032" w:rsidP="00E46032">
      <w:pPr>
        <w:pStyle w:val="Default"/>
        <w:spacing w:line="276" w:lineRule="auto"/>
        <w:jc w:val="both"/>
        <w:rPr>
          <w:rFonts w:asciiTheme="minorHAnsi" w:hAnsiTheme="minorHAnsi" w:cstheme="minorHAnsi"/>
          <w:color w:val="auto"/>
          <w:sz w:val="22"/>
          <w:szCs w:val="22"/>
        </w:rPr>
      </w:pPr>
      <w:r w:rsidRPr="00E46032">
        <w:rPr>
          <w:rFonts w:asciiTheme="minorHAnsi" w:hAnsiTheme="minorHAnsi" w:cstheme="minorHAnsi"/>
          <w:color w:val="auto"/>
          <w:sz w:val="22"/>
          <w:szCs w:val="22"/>
        </w:rPr>
        <w:t xml:space="preserve">Cualquier </w:t>
      </w:r>
      <w:r w:rsidRPr="00E46032">
        <w:rPr>
          <w:rFonts w:asciiTheme="minorHAnsi" w:hAnsiTheme="minorHAnsi" w:cstheme="minorHAnsi"/>
          <w:sz w:val="22"/>
          <w:szCs w:val="22"/>
        </w:rPr>
        <w:t>modificación</w:t>
      </w:r>
      <w:r w:rsidRPr="00E46032">
        <w:rPr>
          <w:rFonts w:asciiTheme="minorHAnsi" w:hAnsiTheme="minorHAnsi" w:cstheme="minorHAnsi"/>
          <w:color w:val="auto"/>
          <w:sz w:val="22"/>
          <w:szCs w:val="22"/>
        </w:rPr>
        <w:t xml:space="preserve"> al Procedimiento de Pagos deberá ser solicitada, técnicamente respaldada, con una anticipación mínima de treinta (30) Días.</w:t>
      </w:r>
    </w:p>
    <w:p w:rsidR="00E46032" w:rsidRPr="00E46032" w:rsidRDefault="00E46032" w:rsidP="00E46032">
      <w:pPr>
        <w:pStyle w:val="Default"/>
        <w:spacing w:line="276" w:lineRule="auto"/>
        <w:jc w:val="both"/>
        <w:rPr>
          <w:rFonts w:asciiTheme="minorHAnsi" w:hAnsiTheme="minorHAnsi" w:cstheme="minorHAnsi"/>
          <w:color w:val="FF0000"/>
          <w:sz w:val="22"/>
          <w:szCs w:val="22"/>
        </w:rPr>
      </w:pPr>
    </w:p>
    <w:p w:rsidR="00E46032" w:rsidRPr="00E46032" w:rsidRDefault="00E46032" w:rsidP="00E46032">
      <w:pPr>
        <w:pStyle w:val="Default"/>
        <w:numPr>
          <w:ilvl w:val="0"/>
          <w:numId w:val="3"/>
        </w:numPr>
        <w:spacing w:line="276" w:lineRule="auto"/>
        <w:jc w:val="both"/>
        <w:rPr>
          <w:rFonts w:asciiTheme="minorHAnsi" w:hAnsiTheme="minorHAnsi" w:cstheme="minorHAnsi"/>
          <w:b/>
          <w:color w:val="auto"/>
          <w:sz w:val="22"/>
          <w:szCs w:val="22"/>
          <w:u w:val="single"/>
        </w:rPr>
      </w:pPr>
      <w:r w:rsidRPr="00E46032">
        <w:rPr>
          <w:rFonts w:asciiTheme="minorHAnsi" w:hAnsiTheme="minorHAnsi" w:cstheme="minorHAnsi"/>
          <w:b/>
          <w:color w:val="auto"/>
          <w:sz w:val="22"/>
          <w:szCs w:val="22"/>
          <w:u w:val="single"/>
        </w:rPr>
        <w:t>Pago por Anticipo</w:t>
      </w:r>
    </w:p>
    <w:p w:rsidR="00E46032" w:rsidRPr="00E46032" w:rsidRDefault="00E46032" w:rsidP="00E46032">
      <w:pPr>
        <w:pStyle w:val="Default"/>
        <w:spacing w:line="276" w:lineRule="auto"/>
        <w:ind w:left="1068"/>
        <w:jc w:val="both"/>
        <w:rPr>
          <w:rFonts w:asciiTheme="minorHAnsi" w:hAnsiTheme="minorHAnsi" w:cstheme="minorHAnsi"/>
          <w:b/>
          <w:color w:val="auto"/>
          <w:sz w:val="22"/>
          <w:szCs w:val="22"/>
        </w:rPr>
      </w:pPr>
    </w:p>
    <w:p w:rsidR="00E46032" w:rsidRPr="00E46032" w:rsidRDefault="00E46032" w:rsidP="00E46032">
      <w:pPr>
        <w:pStyle w:val="Default"/>
        <w:spacing w:line="276" w:lineRule="auto"/>
        <w:ind w:left="708"/>
        <w:jc w:val="both"/>
        <w:rPr>
          <w:rFonts w:asciiTheme="minorHAnsi" w:hAnsiTheme="minorHAnsi" w:cstheme="minorHAnsi"/>
          <w:color w:val="auto"/>
          <w:sz w:val="22"/>
          <w:szCs w:val="22"/>
        </w:rPr>
      </w:pPr>
      <w:r w:rsidRPr="00E46032">
        <w:rPr>
          <w:rFonts w:asciiTheme="minorHAnsi" w:hAnsiTheme="minorHAnsi" w:cstheme="minorHAnsi"/>
          <w:color w:val="auto"/>
          <w:sz w:val="22"/>
          <w:szCs w:val="22"/>
        </w:rPr>
        <w:t>Para efectuar el Pago por Anticipo</w:t>
      </w:r>
      <w:r w:rsidR="0025526A">
        <w:rPr>
          <w:rFonts w:asciiTheme="minorHAnsi" w:hAnsiTheme="minorHAnsi" w:cstheme="minorHAnsi"/>
          <w:color w:val="auto"/>
          <w:sz w:val="22"/>
          <w:szCs w:val="22"/>
        </w:rPr>
        <w:t>,</w:t>
      </w:r>
      <w:r w:rsidRPr="00E46032">
        <w:rPr>
          <w:rFonts w:asciiTheme="minorHAnsi" w:hAnsiTheme="minorHAnsi" w:cstheme="minorHAnsi"/>
          <w:color w:val="auto"/>
          <w:sz w:val="22"/>
          <w:szCs w:val="22"/>
        </w:rPr>
        <w:t xml:space="preserve"> la </w:t>
      </w:r>
      <w:r w:rsidR="0025526A">
        <w:rPr>
          <w:rFonts w:asciiTheme="minorHAnsi" w:hAnsiTheme="minorHAnsi" w:cstheme="minorHAnsi"/>
          <w:color w:val="auto"/>
          <w:sz w:val="22"/>
          <w:szCs w:val="22"/>
        </w:rPr>
        <w:t>e</w:t>
      </w:r>
      <w:r w:rsidRPr="00E46032">
        <w:rPr>
          <w:rFonts w:asciiTheme="minorHAnsi" w:hAnsiTheme="minorHAnsi" w:cstheme="minorHAnsi"/>
          <w:color w:val="auto"/>
          <w:sz w:val="22"/>
          <w:szCs w:val="22"/>
        </w:rPr>
        <w:t>mpresa deberá presentar lo siguiente:</w:t>
      </w:r>
    </w:p>
    <w:p w:rsidR="00E46032" w:rsidRPr="00E46032" w:rsidRDefault="00E46032" w:rsidP="00E46032">
      <w:pPr>
        <w:pStyle w:val="Default"/>
        <w:spacing w:line="276" w:lineRule="auto"/>
        <w:ind w:left="708"/>
        <w:jc w:val="both"/>
        <w:rPr>
          <w:rFonts w:asciiTheme="minorHAnsi" w:hAnsiTheme="minorHAnsi" w:cstheme="minorHAnsi"/>
          <w:color w:val="auto"/>
          <w:sz w:val="22"/>
          <w:szCs w:val="22"/>
        </w:rPr>
      </w:pPr>
    </w:p>
    <w:p w:rsidR="00E46032" w:rsidRPr="00E46032" w:rsidRDefault="00E46032" w:rsidP="00E46032">
      <w:pPr>
        <w:pStyle w:val="Default"/>
        <w:numPr>
          <w:ilvl w:val="2"/>
          <w:numId w:val="1"/>
        </w:numPr>
        <w:spacing w:line="276" w:lineRule="auto"/>
        <w:ind w:left="1276" w:hanging="142"/>
        <w:jc w:val="both"/>
        <w:rPr>
          <w:rFonts w:asciiTheme="minorHAnsi" w:hAnsiTheme="minorHAnsi" w:cstheme="minorHAnsi"/>
          <w:color w:val="auto"/>
          <w:sz w:val="22"/>
          <w:szCs w:val="22"/>
        </w:rPr>
      </w:pPr>
      <w:r w:rsidRPr="00E46032">
        <w:rPr>
          <w:rFonts w:asciiTheme="minorHAnsi" w:hAnsiTheme="minorHAnsi" w:cstheme="minorHAnsi"/>
          <w:color w:val="auto"/>
          <w:sz w:val="22"/>
          <w:szCs w:val="22"/>
        </w:rPr>
        <w:t xml:space="preserve">Carta de Solicitud de Pago de Anticipo dirigida al Gerente del Contratante que consigne: </w:t>
      </w:r>
    </w:p>
    <w:p w:rsidR="00E46032" w:rsidRPr="00FC73A7" w:rsidRDefault="00E46032" w:rsidP="00E46032">
      <w:pPr>
        <w:pStyle w:val="Prrafodelista"/>
        <w:rPr>
          <w:rFonts w:asciiTheme="minorHAnsi" w:hAnsiTheme="minorHAnsi" w:cstheme="minorHAnsi"/>
          <w:sz w:val="22"/>
          <w:szCs w:val="22"/>
          <w:lang w:val="es-BO"/>
        </w:rPr>
      </w:pPr>
    </w:p>
    <w:p w:rsidR="00E46032" w:rsidRPr="00E46032" w:rsidRDefault="00E46032" w:rsidP="00E46032">
      <w:pPr>
        <w:pStyle w:val="Default"/>
        <w:numPr>
          <w:ilvl w:val="0"/>
          <w:numId w:val="2"/>
        </w:numPr>
        <w:spacing w:line="276" w:lineRule="auto"/>
        <w:jc w:val="both"/>
        <w:rPr>
          <w:rFonts w:asciiTheme="minorHAnsi" w:hAnsiTheme="minorHAnsi" w:cstheme="minorHAnsi"/>
          <w:color w:val="auto"/>
          <w:sz w:val="22"/>
          <w:szCs w:val="22"/>
        </w:rPr>
      </w:pPr>
      <w:r w:rsidRPr="00E46032">
        <w:rPr>
          <w:rFonts w:asciiTheme="minorHAnsi" w:hAnsiTheme="minorHAnsi" w:cstheme="minorHAnsi"/>
          <w:color w:val="auto"/>
          <w:sz w:val="22"/>
          <w:szCs w:val="22"/>
        </w:rPr>
        <w:t xml:space="preserve">Concepto del Pago </w:t>
      </w:r>
      <w:r w:rsidRPr="00E46032">
        <w:rPr>
          <w:rFonts w:asciiTheme="minorHAnsi" w:hAnsiTheme="minorHAnsi" w:cstheme="minorHAnsi"/>
          <w:color w:val="auto"/>
          <w:sz w:val="22"/>
          <w:szCs w:val="22"/>
        </w:rPr>
        <w:tab/>
      </w:r>
    </w:p>
    <w:p w:rsidR="00E46032" w:rsidRPr="00E46032" w:rsidRDefault="00E46032" w:rsidP="00E46032">
      <w:pPr>
        <w:pStyle w:val="Default"/>
        <w:numPr>
          <w:ilvl w:val="0"/>
          <w:numId w:val="2"/>
        </w:numPr>
        <w:spacing w:line="276" w:lineRule="auto"/>
        <w:jc w:val="both"/>
        <w:rPr>
          <w:rFonts w:asciiTheme="minorHAnsi" w:hAnsiTheme="minorHAnsi" w:cstheme="minorHAnsi"/>
          <w:color w:val="auto"/>
          <w:sz w:val="22"/>
          <w:szCs w:val="22"/>
        </w:rPr>
      </w:pPr>
      <w:r w:rsidRPr="00E46032">
        <w:rPr>
          <w:rFonts w:asciiTheme="minorHAnsi" w:hAnsiTheme="minorHAnsi" w:cstheme="minorHAnsi"/>
          <w:color w:val="auto"/>
          <w:sz w:val="22"/>
          <w:szCs w:val="22"/>
        </w:rPr>
        <w:t xml:space="preserve">Moneda del Pago </w:t>
      </w:r>
    </w:p>
    <w:p w:rsidR="00E46032" w:rsidRPr="00E46032" w:rsidRDefault="00E46032" w:rsidP="00E46032">
      <w:pPr>
        <w:pStyle w:val="Default"/>
        <w:numPr>
          <w:ilvl w:val="0"/>
          <w:numId w:val="2"/>
        </w:numPr>
        <w:spacing w:line="276" w:lineRule="auto"/>
        <w:jc w:val="both"/>
        <w:rPr>
          <w:rFonts w:asciiTheme="minorHAnsi" w:hAnsiTheme="minorHAnsi" w:cstheme="minorHAnsi"/>
          <w:color w:val="auto"/>
          <w:sz w:val="22"/>
          <w:szCs w:val="22"/>
        </w:rPr>
      </w:pPr>
      <w:r w:rsidRPr="00E46032">
        <w:rPr>
          <w:rFonts w:asciiTheme="minorHAnsi" w:hAnsiTheme="minorHAnsi" w:cstheme="minorHAnsi"/>
          <w:color w:val="auto"/>
          <w:sz w:val="22"/>
          <w:szCs w:val="22"/>
        </w:rPr>
        <w:t>Datos de la(s) cuenta(s) bancarias en las cuales se debe efectuar el Pago</w:t>
      </w:r>
    </w:p>
    <w:p w:rsidR="00E46032" w:rsidRPr="00E46032" w:rsidRDefault="00E46032" w:rsidP="00E46032">
      <w:pPr>
        <w:pStyle w:val="Default"/>
        <w:numPr>
          <w:ilvl w:val="0"/>
          <w:numId w:val="2"/>
        </w:numPr>
        <w:spacing w:line="276" w:lineRule="auto"/>
        <w:jc w:val="both"/>
        <w:rPr>
          <w:rFonts w:asciiTheme="minorHAnsi" w:hAnsiTheme="minorHAnsi" w:cstheme="minorHAnsi"/>
          <w:color w:val="auto"/>
          <w:sz w:val="22"/>
          <w:szCs w:val="22"/>
        </w:rPr>
      </w:pPr>
      <w:r w:rsidRPr="00E46032">
        <w:rPr>
          <w:rFonts w:asciiTheme="minorHAnsi" w:hAnsiTheme="minorHAnsi" w:cstheme="minorHAnsi"/>
          <w:color w:val="auto"/>
          <w:sz w:val="22"/>
          <w:szCs w:val="22"/>
        </w:rPr>
        <w:t xml:space="preserve">Impuestos y retenciones que apliquen </w:t>
      </w:r>
    </w:p>
    <w:p w:rsidR="00E46032" w:rsidRPr="00E46032" w:rsidRDefault="00E46032" w:rsidP="00E46032">
      <w:pPr>
        <w:pStyle w:val="Default"/>
        <w:numPr>
          <w:ilvl w:val="0"/>
          <w:numId w:val="2"/>
        </w:numPr>
        <w:spacing w:line="276" w:lineRule="auto"/>
        <w:jc w:val="both"/>
        <w:rPr>
          <w:rFonts w:asciiTheme="minorHAnsi" w:hAnsiTheme="minorHAnsi" w:cstheme="minorHAnsi"/>
          <w:color w:val="auto"/>
          <w:sz w:val="22"/>
          <w:szCs w:val="22"/>
        </w:rPr>
      </w:pPr>
      <w:r w:rsidRPr="00E46032">
        <w:rPr>
          <w:rFonts w:asciiTheme="minorHAnsi" w:hAnsiTheme="minorHAnsi" w:cstheme="minorHAnsi"/>
          <w:color w:val="auto"/>
          <w:sz w:val="22"/>
          <w:szCs w:val="22"/>
        </w:rPr>
        <w:t>Firma y sello del Representante Legal</w:t>
      </w:r>
    </w:p>
    <w:p w:rsidR="00E46032" w:rsidRPr="00E46032" w:rsidRDefault="00E46032" w:rsidP="00E46032">
      <w:pPr>
        <w:pStyle w:val="Default"/>
        <w:numPr>
          <w:ilvl w:val="0"/>
          <w:numId w:val="2"/>
        </w:numPr>
        <w:jc w:val="both"/>
        <w:rPr>
          <w:rFonts w:asciiTheme="minorHAnsi" w:hAnsiTheme="minorHAnsi" w:cstheme="minorHAnsi"/>
          <w:color w:val="auto"/>
          <w:sz w:val="22"/>
          <w:szCs w:val="22"/>
        </w:rPr>
      </w:pPr>
      <w:r w:rsidRPr="00E46032">
        <w:rPr>
          <w:rFonts w:asciiTheme="minorHAnsi" w:hAnsiTheme="minorHAnsi" w:cstheme="minorHAnsi"/>
          <w:color w:val="auto"/>
          <w:sz w:val="22"/>
          <w:szCs w:val="22"/>
        </w:rPr>
        <w:t>Copia Legalizada del Contrato</w:t>
      </w:r>
    </w:p>
    <w:p w:rsidR="00E46032" w:rsidRPr="00E46032" w:rsidRDefault="00E46032" w:rsidP="00E46032">
      <w:pPr>
        <w:pStyle w:val="Default"/>
        <w:numPr>
          <w:ilvl w:val="0"/>
          <w:numId w:val="2"/>
        </w:numPr>
        <w:spacing w:line="276" w:lineRule="auto"/>
        <w:jc w:val="both"/>
        <w:rPr>
          <w:rFonts w:asciiTheme="minorHAnsi" w:hAnsiTheme="minorHAnsi" w:cstheme="minorHAnsi"/>
          <w:color w:val="auto"/>
          <w:sz w:val="22"/>
          <w:szCs w:val="22"/>
        </w:rPr>
      </w:pPr>
      <w:r w:rsidRPr="00E46032">
        <w:rPr>
          <w:rFonts w:asciiTheme="minorHAnsi" w:hAnsiTheme="minorHAnsi" w:cstheme="minorHAnsi"/>
          <w:color w:val="auto"/>
          <w:sz w:val="22"/>
          <w:szCs w:val="22"/>
        </w:rPr>
        <w:t>Informe técnico de uso y/o destino del monto del Anticipo.  Este Informe debe estar firmado y sellado por el Representante Legal</w:t>
      </w:r>
      <w:r w:rsidR="0025526A">
        <w:rPr>
          <w:rFonts w:asciiTheme="minorHAnsi" w:hAnsiTheme="minorHAnsi" w:cstheme="minorHAnsi"/>
          <w:color w:val="auto"/>
          <w:sz w:val="22"/>
          <w:szCs w:val="22"/>
        </w:rPr>
        <w:t xml:space="preserve"> o Director de Proyecto</w:t>
      </w:r>
      <w:r w:rsidRPr="00E46032">
        <w:rPr>
          <w:rFonts w:asciiTheme="minorHAnsi" w:hAnsiTheme="minorHAnsi" w:cstheme="minorHAnsi"/>
          <w:color w:val="auto"/>
          <w:sz w:val="22"/>
          <w:szCs w:val="22"/>
        </w:rPr>
        <w:t>, con la correspondiente documentación de respaldo.</w:t>
      </w:r>
    </w:p>
    <w:p w:rsidR="00E46032" w:rsidRPr="00E46032" w:rsidRDefault="00E46032" w:rsidP="00E46032">
      <w:pPr>
        <w:pStyle w:val="Default"/>
        <w:numPr>
          <w:ilvl w:val="0"/>
          <w:numId w:val="2"/>
        </w:numPr>
        <w:spacing w:line="276" w:lineRule="auto"/>
        <w:jc w:val="both"/>
        <w:rPr>
          <w:rFonts w:asciiTheme="minorHAnsi" w:hAnsiTheme="minorHAnsi" w:cstheme="minorHAnsi"/>
          <w:color w:val="auto"/>
          <w:sz w:val="22"/>
          <w:szCs w:val="22"/>
        </w:rPr>
      </w:pPr>
      <w:r w:rsidRPr="00E46032">
        <w:rPr>
          <w:rFonts w:asciiTheme="minorHAnsi" w:hAnsiTheme="minorHAnsi" w:cstheme="minorHAnsi"/>
          <w:color w:val="auto"/>
          <w:sz w:val="22"/>
          <w:szCs w:val="22"/>
        </w:rPr>
        <w:lastRenderedPageBreak/>
        <w:t>Boleta de Garantía de Correcta Inversión de Anticipo.</w:t>
      </w:r>
    </w:p>
    <w:p w:rsidR="00E46032" w:rsidRPr="00E46032" w:rsidRDefault="00E46032" w:rsidP="00E46032">
      <w:pPr>
        <w:pStyle w:val="Default"/>
        <w:spacing w:line="276" w:lineRule="auto"/>
        <w:ind w:left="1776"/>
        <w:jc w:val="both"/>
        <w:rPr>
          <w:rFonts w:asciiTheme="minorHAnsi" w:hAnsiTheme="minorHAnsi" w:cstheme="minorHAnsi"/>
          <w:color w:val="auto"/>
          <w:sz w:val="22"/>
          <w:szCs w:val="22"/>
        </w:rPr>
      </w:pPr>
    </w:p>
    <w:p w:rsidR="00E46032" w:rsidRPr="00E46032" w:rsidRDefault="00E46032" w:rsidP="00E46032">
      <w:pPr>
        <w:pStyle w:val="Default"/>
        <w:numPr>
          <w:ilvl w:val="2"/>
          <w:numId w:val="1"/>
        </w:numPr>
        <w:spacing w:line="276" w:lineRule="auto"/>
        <w:ind w:left="1276" w:hanging="142"/>
        <w:jc w:val="both"/>
        <w:rPr>
          <w:rFonts w:asciiTheme="minorHAnsi" w:hAnsiTheme="minorHAnsi" w:cstheme="minorHAnsi"/>
          <w:color w:val="auto"/>
          <w:sz w:val="22"/>
          <w:szCs w:val="22"/>
        </w:rPr>
      </w:pPr>
      <w:r w:rsidRPr="00E46032">
        <w:rPr>
          <w:rFonts w:asciiTheme="minorHAnsi" w:hAnsiTheme="minorHAnsi" w:cstheme="minorHAnsi"/>
          <w:color w:val="auto"/>
          <w:sz w:val="22"/>
          <w:szCs w:val="22"/>
        </w:rPr>
        <w:t xml:space="preserve">Una vez recibida la Solicitud de Pago con la documentación de respaldo correspondiente, el Gerente del Contratante tendrá diez (10) Días Hábiles Administrativos para emitir la aprobación o rechazo respectivo. </w:t>
      </w:r>
    </w:p>
    <w:p w:rsidR="00E46032" w:rsidRPr="00E46032" w:rsidRDefault="00E46032" w:rsidP="00E46032">
      <w:pPr>
        <w:pStyle w:val="Default"/>
        <w:spacing w:line="276" w:lineRule="auto"/>
        <w:ind w:left="1276"/>
        <w:jc w:val="both"/>
        <w:rPr>
          <w:rFonts w:asciiTheme="minorHAnsi" w:hAnsiTheme="minorHAnsi" w:cstheme="minorHAnsi"/>
          <w:color w:val="auto"/>
          <w:sz w:val="22"/>
          <w:szCs w:val="22"/>
        </w:rPr>
      </w:pPr>
      <w:r w:rsidRPr="00E46032">
        <w:rPr>
          <w:rFonts w:asciiTheme="minorHAnsi" w:hAnsiTheme="minorHAnsi" w:cstheme="minorHAnsi"/>
          <w:color w:val="auto"/>
          <w:sz w:val="22"/>
          <w:szCs w:val="22"/>
        </w:rPr>
        <w:t>La/s Factura/s comercial/es deberán emitirse una vez aprobada la Solicitud de Pago de Anticipo por parte del Contratante. Una vez recibida la factura fiscal por parte del Contratante, éste dispone de treinta (30) Días desde la recepción de la misma para efectivizar</w:t>
      </w:r>
      <w:r w:rsidRPr="00E46032">
        <w:rPr>
          <w:rFonts w:asciiTheme="minorHAnsi" w:hAnsiTheme="minorHAnsi" w:cstheme="minorHAnsi"/>
          <w:sz w:val="22"/>
          <w:szCs w:val="22"/>
          <w:lang w:eastAsia="es-BO"/>
        </w:rPr>
        <w:t xml:space="preserve"> </w:t>
      </w:r>
      <w:r w:rsidRPr="00E46032">
        <w:rPr>
          <w:rFonts w:asciiTheme="minorHAnsi" w:hAnsiTheme="minorHAnsi" w:cstheme="minorHAnsi"/>
          <w:color w:val="auto"/>
          <w:sz w:val="22"/>
          <w:szCs w:val="22"/>
        </w:rPr>
        <w:t>el pago.</w:t>
      </w:r>
    </w:p>
    <w:p w:rsidR="00E46032" w:rsidRPr="00E46032" w:rsidRDefault="00E46032" w:rsidP="00E46032">
      <w:pPr>
        <w:pStyle w:val="Default"/>
        <w:spacing w:line="276" w:lineRule="auto"/>
        <w:ind w:left="1068"/>
        <w:jc w:val="both"/>
        <w:rPr>
          <w:rFonts w:asciiTheme="minorHAnsi" w:hAnsiTheme="minorHAnsi" w:cstheme="minorHAnsi"/>
          <w:color w:val="1F497D"/>
          <w:sz w:val="22"/>
          <w:szCs w:val="22"/>
        </w:rPr>
      </w:pPr>
    </w:p>
    <w:p w:rsidR="00E46032" w:rsidRPr="00E46032" w:rsidRDefault="0025526A" w:rsidP="00E46032">
      <w:pPr>
        <w:pStyle w:val="Default"/>
        <w:numPr>
          <w:ilvl w:val="0"/>
          <w:numId w:val="3"/>
        </w:numPr>
        <w:spacing w:line="276" w:lineRule="auto"/>
        <w:jc w:val="both"/>
        <w:rPr>
          <w:rFonts w:asciiTheme="minorHAnsi" w:hAnsiTheme="minorHAnsi" w:cstheme="minorHAnsi"/>
          <w:b/>
          <w:color w:val="auto"/>
          <w:sz w:val="22"/>
          <w:szCs w:val="22"/>
        </w:rPr>
      </w:pPr>
      <w:r>
        <w:rPr>
          <w:rFonts w:asciiTheme="minorHAnsi" w:hAnsiTheme="minorHAnsi" w:cstheme="minorHAnsi"/>
          <w:b/>
          <w:color w:val="auto"/>
          <w:sz w:val="22"/>
          <w:szCs w:val="22"/>
          <w:u w:val="single"/>
        </w:rPr>
        <w:t>Pago por Avance de Obra</w:t>
      </w:r>
      <w:r w:rsidR="00E46032" w:rsidRPr="00E46032">
        <w:rPr>
          <w:rFonts w:asciiTheme="minorHAnsi" w:hAnsiTheme="minorHAnsi" w:cstheme="minorHAnsi"/>
          <w:b/>
          <w:color w:val="auto"/>
          <w:sz w:val="22"/>
          <w:szCs w:val="22"/>
        </w:rPr>
        <w:t>.</w:t>
      </w:r>
    </w:p>
    <w:p w:rsidR="00E46032" w:rsidRPr="00E46032" w:rsidRDefault="00E46032" w:rsidP="00E46032">
      <w:pPr>
        <w:pStyle w:val="Default"/>
        <w:spacing w:line="276" w:lineRule="auto"/>
        <w:ind w:left="1068"/>
        <w:jc w:val="both"/>
        <w:rPr>
          <w:rFonts w:asciiTheme="minorHAnsi" w:hAnsiTheme="minorHAnsi" w:cstheme="minorHAnsi"/>
          <w:b/>
          <w:color w:val="auto"/>
          <w:sz w:val="22"/>
          <w:szCs w:val="22"/>
        </w:rPr>
      </w:pPr>
    </w:p>
    <w:p w:rsidR="00E46032" w:rsidRPr="00E46032" w:rsidRDefault="00E46032" w:rsidP="00E46032">
      <w:pPr>
        <w:pStyle w:val="Default"/>
        <w:spacing w:line="276" w:lineRule="auto"/>
        <w:ind w:left="567"/>
        <w:jc w:val="both"/>
        <w:rPr>
          <w:rFonts w:asciiTheme="minorHAnsi" w:hAnsiTheme="minorHAnsi" w:cstheme="minorHAnsi"/>
          <w:color w:val="auto"/>
          <w:sz w:val="22"/>
          <w:szCs w:val="22"/>
        </w:rPr>
      </w:pPr>
      <w:r w:rsidRPr="00E46032">
        <w:rPr>
          <w:rFonts w:asciiTheme="minorHAnsi" w:hAnsiTheme="minorHAnsi" w:cstheme="minorHAnsi"/>
          <w:color w:val="auto"/>
          <w:sz w:val="22"/>
          <w:szCs w:val="22"/>
        </w:rPr>
        <w:t xml:space="preserve">Los Pagos </w:t>
      </w:r>
      <w:r w:rsidR="0025526A">
        <w:rPr>
          <w:rFonts w:asciiTheme="minorHAnsi" w:hAnsiTheme="minorHAnsi" w:cstheme="minorHAnsi"/>
          <w:color w:val="auto"/>
          <w:sz w:val="22"/>
          <w:szCs w:val="22"/>
        </w:rPr>
        <w:t xml:space="preserve">por Avance de Obra </w:t>
      </w:r>
      <w:r w:rsidRPr="00E46032">
        <w:rPr>
          <w:rFonts w:asciiTheme="minorHAnsi" w:hAnsiTheme="minorHAnsi" w:cstheme="minorHAnsi"/>
          <w:color w:val="auto"/>
          <w:sz w:val="22"/>
          <w:szCs w:val="22"/>
        </w:rPr>
        <w:t xml:space="preserve">serán realizados en conformidad al avance real mensual certificado efectivamente ejecutados de acuerdo al Procedimiento de Medición y al Cronograma de </w:t>
      </w:r>
      <w:r w:rsidR="00716BC7">
        <w:rPr>
          <w:rFonts w:asciiTheme="minorHAnsi" w:hAnsiTheme="minorHAnsi" w:cstheme="minorHAnsi"/>
          <w:color w:val="auto"/>
          <w:sz w:val="22"/>
          <w:szCs w:val="22"/>
        </w:rPr>
        <w:t xml:space="preserve">Referencial de </w:t>
      </w:r>
      <w:r w:rsidRPr="00E46032">
        <w:rPr>
          <w:rFonts w:asciiTheme="minorHAnsi" w:hAnsiTheme="minorHAnsi" w:cstheme="minorHAnsi"/>
          <w:color w:val="auto"/>
          <w:sz w:val="22"/>
          <w:szCs w:val="22"/>
        </w:rPr>
        <w:t>Actividades:</w:t>
      </w:r>
    </w:p>
    <w:p w:rsidR="00E46032" w:rsidRPr="00E46032" w:rsidRDefault="00E46032" w:rsidP="00E46032">
      <w:pPr>
        <w:pStyle w:val="Default"/>
        <w:spacing w:line="276" w:lineRule="auto"/>
        <w:jc w:val="both"/>
        <w:rPr>
          <w:rFonts w:asciiTheme="minorHAnsi" w:hAnsiTheme="minorHAnsi" w:cstheme="minorHAnsi"/>
          <w:color w:val="1F497D"/>
          <w:sz w:val="22"/>
          <w:szCs w:val="22"/>
        </w:rPr>
      </w:pPr>
      <w:r w:rsidRPr="00E46032">
        <w:rPr>
          <w:rFonts w:asciiTheme="minorHAnsi" w:hAnsiTheme="minorHAnsi" w:cstheme="minorHAnsi"/>
          <w:color w:val="1F497D"/>
          <w:sz w:val="22"/>
          <w:szCs w:val="22"/>
        </w:rPr>
        <w:tab/>
      </w:r>
    </w:p>
    <w:p w:rsidR="00E46032" w:rsidRPr="00E46032" w:rsidRDefault="00E46032" w:rsidP="00E46032">
      <w:pPr>
        <w:pStyle w:val="Default"/>
        <w:numPr>
          <w:ilvl w:val="0"/>
          <w:numId w:val="9"/>
        </w:numPr>
        <w:spacing w:line="276" w:lineRule="auto"/>
        <w:jc w:val="both"/>
        <w:rPr>
          <w:rFonts w:asciiTheme="minorHAnsi" w:hAnsiTheme="minorHAnsi" w:cstheme="minorHAnsi"/>
          <w:color w:val="auto"/>
          <w:sz w:val="22"/>
          <w:szCs w:val="22"/>
        </w:rPr>
      </w:pPr>
      <w:r w:rsidRPr="00E46032">
        <w:rPr>
          <w:rFonts w:asciiTheme="minorHAnsi" w:hAnsiTheme="minorHAnsi" w:cstheme="minorHAnsi"/>
          <w:color w:val="auto"/>
          <w:sz w:val="22"/>
          <w:szCs w:val="22"/>
        </w:rPr>
        <w:t xml:space="preserve">Certificación de Avance en base al Boletín de Medición de Prestación firmado y sellado por el Representante Legal de la Empresa </w:t>
      </w:r>
      <w:r w:rsidR="0025526A">
        <w:rPr>
          <w:rFonts w:asciiTheme="minorHAnsi" w:hAnsiTheme="minorHAnsi" w:cstheme="minorHAnsi"/>
          <w:color w:val="auto"/>
          <w:sz w:val="22"/>
          <w:szCs w:val="22"/>
        </w:rPr>
        <w:t xml:space="preserve">o Director de Proyecto </w:t>
      </w:r>
      <w:r w:rsidRPr="00E46032">
        <w:rPr>
          <w:rFonts w:asciiTheme="minorHAnsi" w:hAnsiTheme="minorHAnsi" w:cstheme="minorHAnsi"/>
          <w:color w:val="auto"/>
          <w:sz w:val="22"/>
          <w:szCs w:val="22"/>
        </w:rPr>
        <w:t>y aprobado por el Contratante, con la correspondiente documentación de respaldo.</w:t>
      </w:r>
    </w:p>
    <w:p w:rsidR="00E46032" w:rsidRPr="00E46032" w:rsidRDefault="00E46032" w:rsidP="00E46032">
      <w:pPr>
        <w:pStyle w:val="Default"/>
        <w:spacing w:line="276" w:lineRule="auto"/>
        <w:ind w:left="1248"/>
        <w:jc w:val="both"/>
        <w:rPr>
          <w:rFonts w:asciiTheme="minorHAnsi" w:hAnsiTheme="minorHAnsi" w:cstheme="minorHAnsi"/>
          <w:color w:val="auto"/>
          <w:sz w:val="22"/>
          <w:szCs w:val="22"/>
        </w:rPr>
      </w:pPr>
    </w:p>
    <w:p w:rsidR="00E46032" w:rsidRPr="00E46032" w:rsidRDefault="00E46032" w:rsidP="00E46032">
      <w:pPr>
        <w:pStyle w:val="Default"/>
        <w:numPr>
          <w:ilvl w:val="0"/>
          <w:numId w:val="9"/>
        </w:numPr>
        <w:spacing w:line="276" w:lineRule="auto"/>
        <w:jc w:val="both"/>
        <w:rPr>
          <w:rFonts w:asciiTheme="minorHAnsi" w:hAnsiTheme="minorHAnsi" w:cstheme="minorHAnsi"/>
          <w:color w:val="auto"/>
          <w:sz w:val="22"/>
          <w:szCs w:val="22"/>
        </w:rPr>
      </w:pPr>
      <w:r w:rsidRPr="00E46032">
        <w:rPr>
          <w:rFonts w:asciiTheme="minorHAnsi" w:hAnsiTheme="minorHAnsi" w:cstheme="minorHAnsi"/>
          <w:color w:val="auto"/>
          <w:sz w:val="22"/>
          <w:szCs w:val="22"/>
        </w:rPr>
        <w:t xml:space="preserve">Carta de Solicitud de Pago dirigida al Gerente del Contratante que consigne: </w:t>
      </w:r>
    </w:p>
    <w:p w:rsidR="00E46032" w:rsidRPr="00E46032" w:rsidRDefault="00E46032" w:rsidP="00E46032">
      <w:pPr>
        <w:pStyle w:val="Prrafodelista"/>
        <w:rPr>
          <w:rFonts w:asciiTheme="minorHAnsi" w:hAnsiTheme="minorHAnsi" w:cstheme="minorHAnsi"/>
          <w:sz w:val="22"/>
          <w:szCs w:val="22"/>
        </w:rPr>
      </w:pPr>
    </w:p>
    <w:p w:rsidR="00E46032" w:rsidRPr="00E46032" w:rsidRDefault="00E46032" w:rsidP="00E46032">
      <w:pPr>
        <w:pStyle w:val="Default"/>
        <w:numPr>
          <w:ilvl w:val="0"/>
          <w:numId w:val="2"/>
        </w:numPr>
        <w:spacing w:line="276" w:lineRule="auto"/>
        <w:jc w:val="both"/>
        <w:rPr>
          <w:rFonts w:asciiTheme="minorHAnsi" w:hAnsiTheme="minorHAnsi" w:cstheme="minorHAnsi"/>
          <w:color w:val="auto"/>
          <w:sz w:val="22"/>
          <w:szCs w:val="22"/>
        </w:rPr>
      </w:pPr>
      <w:r w:rsidRPr="00E46032">
        <w:rPr>
          <w:rFonts w:asciiTheme="minorHAnsi" w:hAnsiTheme="minorHAnsi" w:cstheme="minorHAnsi"/>
          <w:color w:val="auto"/>
          <w:sz w:val="22"/>
          <w:szCs w:val="22"/>
        </w:rPr>
        <w:t xml:space="preserve">Concepto del Pago </w:t>
      </w:r>
    </w:p>
    <w:p w:rsidR="00E46032" w:rsidRPr="00E46032" w:rsidRDefault="00E46032" w:rsidP="00E46032">
      <w:pPr>
        <w:pStyle w:val="Default"/>
        <w:numPr>
          <w:ilvl w:val="0"/>
          <w:numId w:val="2"/>
        </w:numPr>
        <w:spacing w:line="276" w:lineRule="auto"/>
        <w:jc w:val="both"/>
        <w:rPr>
          <w:rFonts w:asciiTheme="minorHAnsi" w:hAnsiTheme="minorHAnsi" w:cstheme="minorHAnsi"/>
          <w:color w:val="auto"/>
          <w:sz w:val="22"/>
          <w:szCs w:val="22"/>
        </w:rPr>
      </w:pPr>
      <w:r w:rsidRPr="00E46032">
        <w:rPr>
          <w:rFonts w:asciiTheme="minorHAnsi" w:hAnsiTheme="minorHAnsi" w:cstheme="minorHAnsi"/>
          <w:color w:val="auto"/>
          <w:sz w:val="22"/>
          <w:szCs w:val="22"/>
        </w:rPr>
        <w:t xml:space="preserve">Número de Pago </w:t>
      </w:r>
    </w:p>
    <w:p w:rsidR="00E46032" w:rsidRPr="00E46032" w:rsidRDefault="00E46032" w:rsidP="00E46032">
      <w:pPr>
        <w:pStyle w:val="Default"/>
        <w:numPr>
          <w:ilvl w:val="0"/>
          <w:numId w:val="2"/>
        </w:numPr>
        <w:spacing w:line="276" w:lineRule="auto"/>
        <w:jc w:val="both"/>
        <w:rPr>
          <w:rFonts w:asciiTheme="minorHAnsi" w:hAnsiTheme="minorHAnsi" w:cstheme="minorHAnsi"/>
          <w:color w:val="auto"/>
          <w:sz w:val="22"/>
          <w:szCs w:val="22"/>
        </w:rPr>
      </w:pPr>
      <w:r w:rsidRPr="00E46032">
        <w:rPr>
          <w:rFonts w:asciiTheme="minorHAnsi" w:hAnsiTheme="minorHAnsi" w:cstheme="minorHAnsi"/>
          <w:color w:val="auto"/>
          <w:sz w:val="22"/>
          <w:szCs w:val="22"/>
        </w:rPr>
        <w:t xml:space="preserve">Moneda del Pago </w:t>
      </w:r>
    </w:p>
    <w:p w:rsidR="00E46032" w:rsidRPr="00E46032" w:rsidRDefault="00E46032" w:rsidP="00E46032">
      <w:pPr>
        <w:pStyle w:val="Default"/>
        <w:numPr>
          <w:ilvl w:val="0"/>
          <w:numId w:val="2"/>
        </w:numPr>
        <w:spacing w:line="276" w:lineRule="auto"/>
        <w:jc w:val="both"/>
        <w:rPr>
          <w:rFonts w:asciiTheme="minorHAnsi" w:hAnsiTheme="minorHAnsi" w:cstheme="minorHAnsi"/>
          <w:color w:val="auto"/>
          <w:sz w:val="22"/>
          <w:szCs w:val="22"/>
        </w:rPr>
      </w:pPr>
      <w:r w:rsidRPr="00E46032">
        <w:rPr>
          <w:rFonts w:asciiTheme="minorHAnsi" w:hAnsiTheme="minorHAnsi" w:cstheme="minorHAnsi"/>
          <w:color w:val="auto"/>
          <w:sz w:val="22"/>
          <w:szCs w:val="22"/>
        </w:rPr>
        <w:t>Datos de la(s) cuenta(s) bancarias en las cuales se debe efectuar el Pago</w:t>
      </w:r>
    </w:p>
    <w:p w:rsidR="00E46032" w:rsidRPr="00E46032" w:rsidRDefault="00E46032" w:rsidP="00E46032">
      <w:pPr>
        <w:pStyle w:val="Default"/>
        <w:numPr>
          <w:ilvl w:val="0"/>
          <w:numId w:val="2"/>
        </w:numPr>
        <w:spacing w:line="276" w:lineRule="auto"/>
        <w:jc w:val="both"/>
        <w:rPr>
          <w:rFonts w:asciiTheme="minorHAnsi" w:hAnsiTheme="minorHAnsi" w:cstheme="minorHAnsi"/>
          <w:color w:val="auto"/>
          <w:sz w:val="22"/>
          <w:szCs w:val="22"/>
        </w:rPr>
      </w:pPr>
      <w:r w:rsidRPr="00E46032">
        <w:rPr>
          <w:rFonts w:asciiTheme="minorHAnsi" w:hAnsiTheme="minorHAnsi" w:cstheme="minorHAnsi"/>
          <w:color w:val="auto"/>
          <w:sz w:val="22"/>
          <w:szCs w:val="22"/>
        </w:rPr>
        <w:t xml:space="preserve">Impuestos y retenciones que apliquen </w:t>
      </w:r>
    </w:p>
    <w:p w:rsidR="00E46032" w:rsidRPr="00E46032" w:rsidRDefault="00E46032" w:rsidP="00E46032">
      <w:pPr>
        <w:pStyle w:val="Default"/>
        <w:numPr>
          <w:ilvl w:val="0"/>
          <w:numId w:val="2"/>
        </w:numPr>
        <w:spacing w:line="276" w:lineRule="auto"/>
        <w:jc w:val="both"/>
        <w:rPr>
          <w:rFonts w:asciiTheme="minorHAnsi" w:hAnsiTheme="minorHAnsi" w:cstheme="minorHAnsi"/>
          <w:color w:val="auto"/>
          <w:sz w:val="22"/>
          <w:szCs w:val="22"/>
        </w:rPr>
      </w:pPr>
      <w:r w:rsidRPr="00E46032">
        <w:rPr>
          <w:rFonts w:asciiTheme="minorHAnsi" w:hAnsiTheme="minorHAnsi" w:cstheme="minorHAnsi"/>
          <w:color w:val="auto"/>
          <w:sz w:val="22"/>
          <w:szCs w:val="22"/>
        </w:rPr>
        <w:t>Firma y sello del Representante Legal de la Empresa.</w:t>
      </w:r>
    </w:p>
    <w:p w:rsidR="00E46032" w:rsidRPr="00E46032" w:rsidRDefault="00E46032" w:rsidP="00E46032">
      <w:pPr>
        <w:pStyle w:val="Default"/>
        <w:numPr>
          <w:ilvl w:val="0"/>
          <w:numId w:val="2"/>
        </w:numPr>
        <w:spacing w:line="276" w:lineRule="auto"/>
        <w:jc w:val="both"/>
        <w:rPr>
          <w:rFonts w:asciiTheme="minorHAnsi" w:hAnsiTheme="minorHAnsi" w:cstheme="minorHAnsi"/>
          <w:color w:val="auto"/>
          <w:sz w:val="22"/>
          <w:szCs w:val="22"/>
        </w:rPr>
      </w:pPr>
      <w:r w:rsidRPr="00E46032">
        <w:rPr>
          <w:rFonts w:asciiTheme="minorHAnsi" w:hAnsiTheme="minorHAnsi" w:cstheme="minorHAnsi"/>
          <w:color w:val="auto"/>
          <w:sz w:val="22"/>
          <w:szCs w:val="22"/>
        </w:rPr>
        <w:t>Informe Periódico Correspondiente.</w:t>
      </w:r>
    </w:p>
    <w:p w:rsidR="00E46032" w:rsidRPr="00E46032" w:rsidRDefault="00E46032" w:rsidP="00E46032">
      <w:pPr>
        <w:pStyle w:val="Default"/>
        <w:spacing w:line="276" w:lineRule="auto"/>
        <w:ind w:left="1776"/>
        <w:jc w:val="both"/>
        <w:rPr>
          <w:rFonts w:asciiTheme="minorHAnsi" w:hAnsiTheme="minorHAnsi" w:cstheme="minorHAnsi"/>
          <w:color w:val="auto"/>
          <w:sz w:val="22"/>
          <w:szCs w:val="22"/>
        </w:rPr>
      </w:pPr>
    </w:p>
    <w:p w:rsidR="00E46032" w:rsidRPr="00E46032" w:rsidRDefault="00E46032" w:rsidP="00E46032">
      <w:pPr>
        <w:pStyle w:val="Default"/>
        <w:numPr>
          <w:ilvl w:val="0"/>
          <w:numId w:val="9"/>
        </w:numPr>
        <w:spacing w:line="276" w:lineRule="auto"/>
        <w:jc w:val="both"/>
        <w:rPr>
          <w:rFonts w:asciiTheme="minorHAnsi" w:hAnsiTheme="minorHAnsi" w:cstheme="minorHAnsi"/>
          <w:color w:val="auto"/>
          <w:sz w:val="22"/>
          <w:szCs w:val="22"/>
        </w:rPr>
      </w:pPr>
      <w:r w:rsidRPr="00E46032">
        <w:rPr>
          <w:rFonts w:asciiTheme="minorHAnsi" w:hAnsiTheme="minorHAnsi" w:cstheme="minorHAnsi"/>
          <w:color w:val="auto"/>
          <w:sz w:val="22"/>
          <w:szCs w:val="22"/>
        </w:rPr>
        <w:t xml:space="preserve">Una vez recibida la Solicitud de Pago con la documentación de respaldo correspondiente, el Gerente del Contratante tendrá diez (10)  días hábiles para emitir la aprobación o rechazo respectivo. </w:t>
      </w:r>
    </w:p>
    <w:p w:rsidR="00E46032" w:rsidRPr="00E46032" w:rsidRDefault="00E46032" w:rsidP="00E46032">
      <w:pPr>
        <w:pStyle w:val="Default"/>
        <w:spacing w:line="276" w:lineRule="auto"/>
        <w:ind w:left="1248"/>
        <w:jc w:val="both"/>
        <w:rPr>
          <w:rFonts w:asciiTheme="minorHAnsi" w:hAnsiTheme="minorHAnsi" w:cstheme="minorHAnsi"/>
          <w:color w:val="auto"/>
          <w:sz w:val="22"/>
          <w:szCs w:val="22"/>
        </w:rPr>
      </w:pPr>
    </w:p>
    <w:p w:rsidR="00E46032" w:rsidRPr="00E46032" w:rsidRDefault="00E46032" w:rsidP="00E46032">
      <w:pPr>
        <w:pStyle w:val="Default"/>
        <w:spacing w:line="276" w:lineRule="auto"/>
        <w:ind w:left="1248"/>
        <w:jc w:val="both"/>
        <w:rPr>
          <w:rFonts w:asciiTheme="minorHAnsi" w:hAnsiTheme="minorHAnsi" w:cstheme="minorHAnsi"/>
          <w:color w:val="auto"/>
          <w:sz w:val="22"/>
          <w:szCs w:val="22"/>
        </w:rPr>
      </w:pPr>
      <w:r w:rsidRPr="00E46032">
        <w:rPr>
          <w:rFonts w:asciiTheme="minorHAnsi" w:hAnsiTheme="minorHAnsi" w:cstheme="minorHAnsi"/>
          <w:color w:val="auto"/>
          <w:sz w:val="22"/>
          <w:szCs w:val="22"/>
        </w:rPr>
        <w:t>En caso de que la Empresa presente una solicitud de pago incompleta, inexacta, o que no tenga los detalles, la especificidad o los documentos de respaldo requeridos, la misma será devuelta por el Contratante siendo considerada inválida, debiendo rectificar las observaciones previo reenvío.</w:t>
      </w:r>
    </w:p>
    <w:p w:rsidR="00E46032" w:rsidRPr="00E46032" w:rsidRDefault="00E46032" w:rsidP="00E46032">
      <w:pPr>
        <w:pStyle w:val="Default"/>
        <w:spacing w:line="276" w:lineRule="auto"/>
        <w:ind w:left="1248"/>
        <w:jc w:val="both"/>
        <w:rPr>
          <w:rFonts w:asciiTheme="minorHAnsi" w:hAnsiTheme="minorHAnsi" w:cstheme="minorHAnsi"/>
          <w:color w:val="auto"/>
          <w:sz w:val="22"/>
          <w:szCs w:val="22"/>
        </w:rPr>
      </w:pPr>
    </w:p>
    <w:p w:rsidR="00E46032" w:rsidRPr="00E46032" w:rsidRDefault="00E46032" w:rsidP="00E46032">
      <w:pPr>
        <w:pStyle w:val="Default"/>
        <w:spacing w:line="276" w:lineRule="auto"/>
        <w:ind w:left="1248"/>
        <w:jc w:val="both"/>
        <w:rPr>
          <w:rFonts w:asciiTheme="minorHAnsi" w:hAnsiTheme="minorHAnsi" w:cstheme="minorHAnsi"/>
          <w:color w:val="auto"/>
          <w:sz w:val="22"/>
          <w:szCs w:val="22"/>
        </w:rPr>
      </w:pPr>
      <w:r w:rsidRPr="00E46032">
        <w:rPr>
          <w:rFonts w:asciiTheme="minorHAnsi" w:hAnsiTheme="minorHAnsi" w:cstheme="minorHAnsi"/>
          <w:color w:val="auto"/>
          <w:sz w:val="22"/>
          <w:szCs w:val="22"/>
        </w:rPr>
        <w:t xml:space="preserve">La/s Factura/s comercial/es deberán emitirse una vez aprobada la Solicitud de Pago por parte del Contratante. Una vez recibida la factura fiscal por parte del </w:t>
      </w:r>
      <w:r w:rsidRPr="00E46032">
        <w:rPr>
          <w:rFonts w:asciiTheme="minorHAnsi" w:hAnsiTheme="minorHAnsi" w:cstheme="minorHAnsi"/>
          <w:color w:val="auto"/>
          <w:sz w:val="22"/>
          <w:szCs w:val="22"/>
        </w:rPr>
        <w:lastRenderedPageBreak/>
        <w:t>Contratante, éste dispone de cuarenta y cinco (45) Días desde la recepción de la misma para efectivizar</w:t>
      </w:r>
      <w:r w:rsidRPr="00E46032">
        <w:rPr>
          <w:rFonts w:asciiTheme="minorHAnsi" w:hAnsiTheme="minorHAnsi" w:cstheme="minorHAnsi"/>
          <w:sz w:val="22"/>
          <w:szCs w:val="22"/>
          <w:lang w:eastAsia="es-BO"/>
        </w:rPr>
        <w:t xml:space="preserve"> </w:t>
      </w:r>
      <w:r w:rsidRPr="00E46032">
        <w:rPr>
          <w:rFonts w:asciiTheme="minorHAnsi" w:hAnsiTheme="minorHAnsi" w:cstheme="minorHAnsi"/>
          <w:color w:val="auto"/>
          <w:sz w:val="22"/>
          <w:szCs w:val="22"/>
        </w:rPr>
        <w:t>el pago.</w:t>
      </w:r>
    </w:p>
    <w:p w:rsidR="00E46032" w:rsidRPr="00E46032" w:rsidRDefault="00E46032" w:rsidP="00E46032">
      <w:pPr>
        <w:pStyle w:val="Prrafodelista"/>
        <w:rPr>
          <w:rFonts w:asciiTheme="minorHAnsi" w:hAnsiTheme="minorHAnsi" w:cstheme="minorHAnsi"/>
          <w:color w:val="1F497D"/>
          <w:sz w:val="22"/>
          <w:szCs w:val="22"/>
        </w:rPr>
      </w:pPr>
    </w:p>
    <w:p w:rsidR="00E46032" w:rsidRPr="00E46032" w:rsidRDefault="00E46032" w:rsidP="00E46032">
      <w:pPr>
        <w:pStyle w:val="Default"/>
        <w:numPr>
          <w:ilvl w:val="0"/>
          <w:numId w:val="3"/>
        </w:numPr>
        <w:spacing w:line="276" w:lineRule="auto"/>
        <w:jc w:val="both"/>
        <w:rPr>
          <w:rFonts w:asciiTheme="minorHAnsi" w:hAnsiTheme="minorHAnsi" w:cstheme="minorHAnsi"/>
          <w:b/>
          <w:color w:val="auto"/>
          <w:sz w:val="22"/>
          <w:szCs w:val="22"/>
          <w:u w:val="single"/>
        </w:rPr>
      </w:pPr>
      <w:r w:rsidRPr="00E46032">
        <w:rPr>
          <w:rFonts w:asciiTheme="minorHAnsi" w:hAnsiTheme="minorHAnsi" w:cstheme="minorHAnsi"/>
          <w:b/>
          <w:color w:val="auto"/>
          <w:sz w:val="22"/>
          <w:szCs w:val="22"/>
          <w:u w:val="single"/>
        </w:rPr>
        <w:t>Pago Final</w:t>
      </w:r>
    </w:p>
    <w:p w:rsidR="00E46032" w:rsidRPr="00E46032" w:rsidRDefault="00E46032" w:rsidP="00E46032">
      <w:pPr>
        <w:pStyle w:val="Default"/>
        <w:spacing w:line="276" w:lineRule="auto"/>
        <w:ind w:left="708"/>
        <w:jc w:val="both"/>
        <w:rPr>
          <w:rFonts w:asciiTheme="minorHAnsi" w:hAnsiTheme="minorHAnsi" w:cstheme="minorHAnsi"/>
          <w:color w:val="auto"/>
          <w:sz w:val="22"/>
          <w:szCs w:val="22"/>
        </w:rPr>
      </w:pPr>
    </w:p>
    <w:p w:rsidR="00E46032" w:rsidRPr="00E46032" w:rsidRDefault="00E46032" w:rsidP="00E46032">
      <w:pPr>
        <w:pStyle w:val="Default"/>
        <w:spacing w:line="276" w:lineRule="auto"/>
        <w:ind w:left="567"/>
        <w:jc w:val="both"/>
        <w:rPr>
          <w:rFonts w:asciiTheme="minorHAnsi" w:hAnsiTheme="minorHAnsi" w:cstheme="minorHAnsi"/>
          <w:color w:val="auto"/>
          <w:sz w:val="22"/>
          <w:szCs w:val="22"/>
        </w:rPr>
      </w:pPr>
      <w:r w:rsidRPr="00E46032">
        <w:rPr>
          <w:rFonts w:asciiTheme="minorHAnsi" w:hAnsiTheme="minorHAnsi" w:cstheme="minorHAnsi"/>
          <w:color w:val="auto"/>
          <w:sz w:val="22"/>
          <w:szCs w:val="22"/>
        </w:rPr>
        <w:t xml:space="preserve">El pago final se realizará sólo a la conclusión del </w:t>
      </w:r>
      <w:r w:rsidR="0025526A">
        <w:rPr>
          <w:rFonts w:asciiTheme="minorHAnsi" w:hAnsiTheme="minorHAnsi" w:cstheme="minorHAnsi"/>
          <w:color w:val="auto"/>
          <w:sz w:val="22"/>
          <w:szCs w:val="22"/>
        </w:rPr>
        <w:t>Contrato</w:t>
      </w:r>
      <w:r w:rsidRPr="00E46032">
        <w:rPr>
          <w:rFonts w:asciiTheme="minorHAnsi" w:hAnsiTheme="minorHAnsi" w:cstheme="minorHAnsi"/>
          <w:color w:val="auto"/>
          <w:sz w:val="22"/>
          <w:szCs w:val="22"/>
        </w:rPr>
        <w:t xml:space="preserve">, es decir, a la conclusión del plazo de sesenta (60) días posteriores a la Fecha de Recepción Definitiva. </w:t>
      </w:r>
    </w:p>
    <w:p w:rsidR="00E46032" w:rsidRPr="00E46032" w:rsidRDefault="00E46032" w:rsidP="00E46032">
      <w:pPr>
        <w:pStyle w:val="Default"/>
        <w:spacing w:line="276" w:lineRule="auto"/>
        <w:ind w:left="708"/>
        <w:jc w:val="both"/>
        <w:rPr>
          <w:rFonts w:asciiTheme="minorHAnsi" w:hAnsiTheme="minorHAnsi" w:cstheme="minorHAnsi"/>
          <w:color w:val="auto"/>
          <w:sz w:val="22"/>
          <w:szCs w:val="22"/>
        </w:rPr>
      </w:pPr>
    </w:p>
    <w:p w:rsidR="00E46032" w:rsidRPr="00E46032" w:rsidRDefault="00E46032" w:rsidP="00E46032">
      <w:pPr>
        <w:pStyle w:val="Default"/>
        <w:ind w:left="567"/>
        <w:jc w:val="both"/>
        <w:rPr>
          <w:rFonts w:asciiTheme="minorHAnsi" w:hAnsiTheme="minorHAnsi" w:cstheme="minorHAnsi"/>
          <w:color w:val="auto"/>
          <w:sz w:val="22"/>
          <w:szCs w:val="22"/>
        </w:rPr>
      </w:pPr>
      <w:r w:rsidRPr="00E46032">
        <w:rPr>
          <w:rFonts w:asciiTheme="minorHAnsi" w:hAnsiTheme="minorHAnsi" w:cstheme="minorHAnsi"/>
          <w:color w:val="auto"/>
          <w:sz w:val="22"/>
          <w:szCs w:val="22"/>
        </w:rPr>
        <w:t>Cuando corresponda, se descontará de este pago todas las Retenciones y Multas que apliquen.</w:t>
      </w:r>
    </w:p>
    <w:p w:rsidR="00E46032" w:rsidRPr="00E46032" w:rsidRDefault="00E46032" w:rsidP="00E46032">
      <w:pPr>
        <w:pStyle w:val="Default"/>
        <w:spacing w:line="276" w:lineRule="auto"/>
        <w:ind w:left="708"/>
        <w:jc w:val="both"/>
        <w:rPr>
          <w:rFonts w:asciiTheme="minorHAnsi" w:hAnsiTheme="minorHAnsi" w:cstheme="minorHAnsi"/>
          <w:color w:val="auto"/>
          <w:sz w:val="22"/>
          <w:szCs w:val="22"/>
        </w:rPr>
      </w:pPr>
    </w:p>
    <w:p w:rsidR="00E46032" w:rsidRPr="00E46032" w:rsidRDefault="00E46032" w:rsidP="00E46032">
      <w:pPr>
        <w:pStyle w:val="Default"/>
        <w:numPr>
          <w:ilvl w:val="0"/>
          <w:numId w:val="10"/>
        </w:numPr>
        <w:spacing w:line="276" w:lineRule="auto"/>
        <w:jc w:val="both"/>
        <w:rPr>
          <w:rFonts w:asciiTheme="minorHAnsi" w:hAnsiTheme="minorHAnsi" w:cstheme="minorHAnsi"/>
          <w:color w:val="auto"/>
          <w:sz w:val="22"/>
          <w:szCs w:val="22"/>
        </w:rPr>
      </w:pPr>
      <w:r w:rsidRPr="00E46032">
        <w:rPr>
          <w:rFonts w:asciiTheme="minorHAnsi" w:hAnsiTheme="minorHAnsi" w:cstheme="minorHAnsi"/>
          <w:color w:val="auto"/>
          <w:sz w:val="22"/>
          <w:szCs w:val="22"/>
        </w:rPr>
        <w:t xml:space="preserve">Certificación de Avance en base al Boletín de Medición firmado y sellado por el Representante Legal de la Empresa </w:t>
      </w:r>
      <w:r w:rsidR="0025526A">
        <w:rPr>
          <w:rFonts w:asciiTheme="minorHAnsi" w:hAnsiTheme="minorHAnsi" w:cstheme="minorHAnsi"/>
          <w:color w:val="auto"/>
          <w:sz w:val="22"/>
          <w:szCs w:val="22"/>
        </w:rPr>
        <w:t xml:space="preserve">o Director de Proyecto </w:t>
      </w:r>
      <w:r w:rsidRPr="00E46032">
        <w:rPr>
          <w:rFonts w:asciiTheme="minorHAnsi" w:hAnsiTheme="minorHAnsi" w:cstheme="minorHAnsi"/>
          <w:color w:val="auto"/>
          <w:sz w:val="22"/>
          <w:szCs w:val="22"/>
        </w:rPr>
        <w:t>y aprobado por el Contratante, con la correspondiente documentación de respaldo.</w:t>
      </w:r>
    </w:p>
    <w:p w:rsidR="00E46032" w:rsidRPr="00E46032" w:rsidRDefault="00E46032" w:rsidP="00E46032">
      <w:pPr>
        <w:pStyle w:val="Default"/>
        <w:spacing w:line="276" w:lineRule="auto"/>
        <w:ind w:left="1248"/>
        <w:jc w:val="both"/>
        <w:rPr>
          <w:rFonts w:asciiTheme="minorHAnsi" w:hAnsiTheme="minorHAnsi" w:cstheme="minorHAnsi"/>
          <w:color w:val="auto"/>
          <w:sz w:val="22"/>
          <w:szCs w:val="22"/>
        </w:rPr>
      </w:pPr>
    </w:p>
    <w:p w:rsidR="00E46032" w:rsidRPr="00E46032" w:rsidRDefault="00E46032" w:rsidP="00E46032">
      <w:pPr>
        <w:pStyle w:val="Default"/>
        <w:numPr>
          <w:ilvl w:val="0"/>
          <w:numId w:val="10"/>
        </w:numPr>
        <w:spacing w:line="276" w:lineRule="auto"/>
        <w:jc w:val="both"/>
        <w:rPr>
          <w:rFonts w:asciiTheme="minorHAnsi" w:hAnsiTheme="minorHAnsi" w:cstheme="minorHAnsi"/>
          <w:color w:val="auto"/>
          <w:sz w:val="22"/>
          <w:szCs w:val="22"/>
        </w:rPr>
      </w:pPr>
      <w:r w:rsidRPr="00E46032">
        <w:rPr>
          <w:rFonts w:asciiTheme="minorHAnsi" w:hAnsiTheme="minorHAnsi" w:cstheme="minorHAnsi"/>
          <w:color w:val="auto"/>
          <w:sz w:val="22"/>
          <w:szCs w:val="22"/>
        </w:rPr>
        <w:t xml:space="preserve">Carta de Solicitud de Pago dirigida al Gerente del Contratante que consigne: </w:t>
      </w:r>
    </w:p>
    <w:p w:rsidR="00E46032" w:rsidRPr="00E46032" w:rsidRDefault="00E46032" w:rsidP="00E46032">
      <w:pPr>
        <w:pStyle w:val="Prrafodelista"/>
        <w:rPr>
          <w:rFonts w:asciiTheme="minorHAnsi" w:hAnsiTheme="minorHAnsi" w:cstheme="minorHAnsi"/>
          <w:sz w:val="22"/>
          <w:szCs w:val="22"/>
        </w:rPr>
      </w:pPr>
    </w:p>
    <w:p w:rsidR="00E46032" w:rsidRPr="00E46032" w:rsidRDefault="00E46032" w:rsidP="00E46032">
      <w:pPr>
        <w:pStyle w:val="Default"/>
        <w:numPr>
          <w:ilvl w:val="0"/>
          <w:numId w:val="2"/>
        </w:numPr>
        <w:spacing w:line="276" w:lineRule="auto"/>
        <w:jc w:val="both"/>
        <w:rPr>
          <w:rFonts w:asciiTheme="minorHAnsi" w:hAnsiTheme="minorHAnsi" w:cstheme="minorHAnsi"/>
          <w:color w:val="auto"/>
          <w:sz w:val="22"/>
          <w:szCs w:val="22"/>
        </w:rPr>
      </w:pPr>
      <w:r w:rsidRPr="00E46032">
        <w:rPr>
          <w:rFonts w:asciiTheme="minorHAnsi" w:hAnsiTheme="minorHAnsi" w:cstheme="minorHAnsi"/>
          <w:color w:val="auto"/>
          <w:sz w:val="22"/>
          <w:szCs w:val="22"/>
        </w:rPr>
        <w:t xml:space="preserve">Concepto del Pago </w:t>
      </w:r>
    </w:p>
    <w:p w:rsidR="00E46032" w:rsidRPr="00E46032" w:rsidRDefault="00E46032" w:rsidP="00E46032">
      <w:pPr>
        <w:pStyle w:val="Default"/>
        <w:numPr>
          <w:ilvl w:val="0"/>
          <w:numId w:val="2"/>
        </w:numPr>
        <w:spacing w:line="276" w:lineRule="auto"/>
        <w:jc w:val="both"/>
        <w:rPr>
          <w:rFonts w:asciiTheme="minorHAnsi" w:hAnsiTheme="minorHAnsi" w:cstheme="minorHAnsi"/>
          <w:color w:val="auto"/>
          <w:sz w:val="22"/>
          <w:szCs w:val="22"/>
        </w:rPr>
      </w:pPr>
      <w:r w:rsidRPr="00E46032">
        <w:rPr>
          <w:rFonts w:asciiTheme="minorHAnsi" w:hAnsiTheme="minorHAnsi" w:cstheme="minorHAnsi"/>
          <w:color w:val="auto"/>
          <w:sz w:val="22"/>
          <w:szCs w:val="22"/>
        </w:rPr>
        <w:t xml:space="preserve">Número de Pago </w:t>
      </w:r>
    </w:p>
    <w:p w:rsidR="00E46032" w:rsidRPr="00E46032" w:rsidRDefault="00E46032" w:rsidP="00E46032">
      <w:pPr>
        <w:pStyle w:val="Default"/>
        <w:numPr>
          <w:ilvl w:val="0"/>
          <w:numId w:val="2"/>
        </w:numPr>
        <w:spacing w:line="276" w:lineRule="auto"/>
        <w:jc w:val="both"/>
        <w:rPr>
          <w:rFonts w:asciiTheme="minorHAnsi" w:hAnsiTheme="minorHAnsi" w:cstheme="minorHAnsi"/>
          <w:color w:val="auto"/>
          <w:sz w:val="22"/>
          <w:szCs w:val="22"/>
        </w:rPr>
      </w:pPr>
      <w:r w:rsidRPr="00E46032">
        <w:rPr>
          <w:rFonts w:asciiTheme="minorHAnsi" w:hAnsiTheme="minorHAnsi" w:cstheme="minorHAnsi"/>
          <w:color w:val="auto"/>
          <w:sz w:val="22"/>
          <w:szCs w:val="22"/>
        </w:rPr>
        <w:t xml:space="preserve">Moneda del Pago </w:t>
      </w:r>
    </w:p>
    <w:p w:rsidR="00E46032" w:rsidRPr="00E46032" w:rsidRDefault="00E46032" w:rsidP="00E46032">
      <w:pPr>
        <w:pStyle w:val="Default"/>
        <w:numPr>
          <w:ilvl w:val="0"/>
          <w:numId w:val="2"/>
        </w:numPr>
        <w:spacing w:line="276" w:lineRule="auto"/>
        <w:jc w:val="both"/>
        <w:rPr>
          <w:rFonts w:asciiTheme="minorHAnsi" w:hAnsiTheme="minorHAnsi" w:cstheme="minorHAnsi"/>
          <w:color w:val="auto"/>
          <w:sz w:val="22"/>
          <w:szCs w:val="22"/>
        </w:rPr>
      </w:pPr>
      <w:r w:rsidRPr="00E46032">
        <w:rPr>
          <w:rFonts w:asciiTheme="minorHAnsi" w:hAnsiTheme="minorHAnsi" w:cstheme="minorHAnsi"/>
          <w:color w:val="auto"/>
          <w:sz w:val="22"/>
          <w:szCs w:val="22"/>
        </w:rPr>
        <w:t>Datos de la(s) cuenta(s) bancarias en las cuales se debe efectuar el Pago</w:t>
      </w:r>
    </w:p>
    <w:p w:rsidR="00E46032" w:rsidRPr="00E46032" w:rsidRDefault="00E46032" w:rsidP="00E46032">
      <w:pPr>
        <w:pStyle w:val="Default"/>
        <w:numPr>
          <w:ilvl w:val="0"/>
          <w:numId w:val="2"/>
        </w:numPr>
        <w:spacing w:line="276" w:lineRule="auto"/>
        <w:jc w:val="both"/>
        <w:rPr>
          <w:rFonts w:asciiTheme="minorHAnsi" w:hAnsiTheme="minorHAnsi" w:cstheme="minorHAnsi"/>
          <w:color w:val="auto"/>
          <w:sz w:val="22"/>
          <w:szCs w:val="22"/>
        </w:rPr>
      </w:pPr>
      <w:r w:rsidRPr="00E46032">
        <w:rPr>
          <w:rFonts w:asciiTheme="minorHAnsi" w:hAnsiTheme="minorHAnsi" w:cstheme="minorHAnsi"/>
          <w:color w:val="auto"/>
          <w:sz w:val="22"/>
          <w:szCs w:val="22"/>
        </w:rPr>
        <w:t xml:space="preserve">Impuestos y retenciones que apliquen </w:t>
      </w:r>
    </w:p>
    <w:p w:rsidR="00E46032" w:rsidRPr="00E46032" w:rsidRDefault="00E46032" w:rsidP="00E46032">
      <w:pPr>
        <w:pStyle w:val="Default"/>
        <w:numPr>
          <w:ilvl w:val="0"/>
          <w:numId w:val="2"/>
        </w:numPr>
        <w:spacing w:line="276" w:lineRule="auto"/>
        <w:jc w:val="both"/>
        <w:rPr>
          <w:rFonts w:asciiTheme="minorHAnsi" w:hAnsiTheme="minorHAnsi" w:cstheme="minorHAnsi"/>
          <w:color w:val="auto"/>
          <w:sz w:val="22"/>
          <w:szCs w:val="22"/>
        </w:rPr>
      </w:pPr>
      <w:r w:rsidRPr="00E46032">
        <w:rPr>
          <w:rFonts w:asciiTheme="minorHAnsi" w:hAnsiTheme="minorHAnsi" w:cstheme="minorHAnsi"/>
          <w:color w:val="auto"/>
          <w:sz w:val="22"/>
          <w:szCs w:val="22"/>
        </w:rPr>
        <w:t>Firma y sello del Representante Legal</w:t>
      </w:r>
    </w:p>
    <w:p w:rsidR="00E46032" w:rsidRPr="00E46032" w:rsidRDefault="00E46032" w:rsidP="00E46032">
      <w:pPr>
        <w:pStyle w:val="Default"/>
        <w:numPr>
          <w:ilvl w:val="0"/>
          <w:numId w:val="2"/>
        </w:numPr>
        <w:spacing w:line="276" w:lineRule="auto"/>
        <w:jc w:val="both"/>
        <w:rPr>
          <w:rFonts w:asciiTheme="minorHAnsi" w:hAnsiTheme="minorHAnsi" w:cstheme="minorHAnsi"/>
          <w:color w:val="auto"/>
          <w:sz w:val="22"/>
          <w:szCs w:val="22"/>
        </w:rPr>
      </w:pPr>
      <w:r w:rsidRPr="00E46032">
        <w:rPr>
          <w:rFonts w:asciiTheme="minorHAnsi" w:hAnsiTheme="minorHAnsi" w:cstheme="minorHAnsi"/>
          <w:color w:val="auto"/>
          <w:sz w:val="22"/>
          <w:szCs w:val="22"/>
        </w:rPr>
        <w:t>Producto final del Servicio.</w:t>
      </w:r>
    </w:p>
    <w:p w:rsidR="00E46032" w:rsidRPr="00E46032" w:rsidRDefault="00E46032" w:rsidP="00E46032">
      <w:pPr>
        <w:pStyle w:val="Default"/>
        <w:spacing w:line="276" w:lineRule="auto"/>
        <w:ind w:left="1776"/>
        <w:jc w:val="both"/>
        <w:rPr>
          <w:rFonts w:asciiTheme="minorHAnsi" w:hAnsiTheme="minorHAnsi" w:cstheme="minorHAnsi"/>
          <w:color w:val="auto"/>
          <w:sz w:val="22"/>
          <w:szCs w:val="22"/>
        </w:rPr>
      </w:pPr>
    </w:p>
    <w:p w:rsidR="00E46032" w:rsidRPr="00E46032" w:rsidRDefault="00E46032" w:rsidP="00E46032">
      <w:pPr>
        <w:pStyle w:val="Default"/>
        <w:numPr>
          <w:ilvl w:val="0"/>
          <w:numId w:val="10"/>
        </w:numPr>
        <w:spacing w:line="276" w:lineRule="auto"/>
        <w:jc w:val="both"/>
        <w:rPr>
          <w:rFonts w:asciiTheme="minorHAnsi" w:hAnsiTheme="minorHAnsi" w:cstheme="minorHAnsi"/>
          <w:color w:val="auto"/>
          <w:sz w:val="22"/>
          <w:szCs w:val="22"/>
        </w:rPr>
      </w:pPr>
      <w:r w:rsidRPr="00E46032">
        <w:rPr>
          <w:rFonts w:asciiTheme="minorHAnsi" w:hAnsiTheme="minorHAnsi" w:cstheme="minorHAnsi"/>
          <w:color w:val="auto"/>
          <w:sz w:val="22"/>
          <w:szCs w:val="22"/>
        </w:rPr>
        <w:t xml:space="preserve">Una vez recibida la Solicitud de Pago con la documentación de respaldo correspondiente, el Gerente del Contratante tendrá quince (15) días hábiles para emitir la aprobación o rechazo respectivo. </w:t>
      </w:r>
    </w:p>
    <w:p w:rsidR="00E46032" w:rsidRPr="00E46032" w:rsidRDefault="00E46032" w:rsidP="00E46032">
      <w:pPr>
        <w:pStyle w:val="Default"/>
        <w:spacing w:line="276" w:lineRule="auto"/>
        <w:ind w:left="1248"/>
        <w:jc w:val="both"/>
        <w:rPr>
          <w:rFonts w:asciiTheme="minorHAnsi" w:hAnsiTheme="minorHAnsi" w:cstheme="minorHAnsi"/>
          <w:color w:val="auto"/>
          <w:sz w:val="22"/>
          <w:szCs w:val="22"/>
        </w:rPr>
      </w:pPr>
      <w:r w:rsidRPr="00E46032">
        <w:rPr>
          <w:rFonts w:asciiTheme="minorHAnsi" w:hAnsiTheme="minorHAnsi" w:cstheme="minorHAnsi"/>
          <w:color w:val="auto"/>
          <w:sz w:val="22"/>
          <w:szCs w:val="22"/>
        </w:rPr>
        <w:t>En caso de que la Empresa presente una solicitud de pago incompleta, inexacta, o que no tenga los detalles, la especificidad o los documentos de respaldo requeridos, la misma será devuelta por el Contratante siendo considerada inválida, debiendo rectificar las observaciones previo reenvío.</w:t>
      </w:r>
    </w:p>
    <w:p w:rsidR="00E46032" w:rsidRPr="00E46032" w:rsidRDefault="00E46032" w:rsidP="00E46032">
      <w:pPr>
        <w:pStyle w:val="Default"/>
        <w:spacing w:line="276" w:lineRule="auto"/>
        <w:ind w:left="1248"/>
        <w:jc w:val="both"/>
        <w:rPr>
          <w:rFonts w:asciiTheme="minorHAnsi" w:hAnsiTheme="minorHAnsi" w:cstheme="minorHAnsi"/>
          <w:color w:val="auto"/>
          <w:sz w:val="22"/>
          <w:szCs w:val="22"/>
        </w:rPr>
      </w:pPr>
    </w:p>
    <w:p w:rsidR="00E46032" w:rsidRDefault="00E46032" w:rsidP="00E46032">
      <w:pPr>
        <w:pStyle w:val="Default"/>
        <w:spacing w:line="276" w:lineRule="auto"/>
        <w:ind w:left="1248"/>
        <w:jc w:val="both"/>
        <w:rPr>
          <w:rFonts w:asciiTheme="minorHAnsi" w:hAnsiTheme="minorHAnsi" w:cstheme="minorHAnsi"/>
          <w:color w:val="auto"/>
          <w:sz w:val="22"/>
          <w:szCs w:val="22"/>
        </w:rPr>
      </w:pPr>
      <w:r w:rsidRPr="00E46032">
        <w:rPr>
          <w:rFonts w:asciiTheme="minorHAnsi" w:hAnsiTheme="minorHAnsi" w:cstheme="minorHAnsi"/>
          <w:color w:val="auto"/>
          <w:sz w:val="22"/>
          <w:szCs w:val="22"/>
        </w:rPr>
        <w:t>La/s Factura/s comercial/es deberán emitirse una vez aprobada la Solicitud de Pago por parte del Contratante. Una vez recibida la factura fiscal por parte del Contratante, éste dispone de cuarenta y cinco (45)  Días desde la recepción de la misma para efectivizar</w:t>
      </w:r>
      <w:r w:rsidRPr="00E46032">
        <w:rPr>
          <w:rFonts w:asciiTheme="minorHAnsi" w:hAnsiTheme="minorHAnsi" w:cstheme="minorHAnsi"/>
          <w:sz w:val="22"/>
          <w:szCs w:val="22"/>
          <w:lang w:eastAsia="es-BO"/>
        </w:rPr>
        <w:t xml:space="preserve"> </w:t>
      </w:r>
      <w:r w:rsidRPr="00E46032">
        <w:rPr>
          <w:rFonts w:asciiTheme="minorHAnsi" w:hAnsiTheme="minorHAnsi" w:cstheme="minorHAnsi"/>
          <w:color w:val="auto"/>
          <w:sz w:val="22"/>
          <w:szCs w:val="22"/>
        </w:rPr>
        <w:t>el pago.</w:t>
      </w:r>
    </w:p>
    <w:p w:rsidR="00B558B1" w:rsidRDefault="00B558B1" w:rsidP="00E46032">
      <w:pPr>
        <w:pStyle w:val="Default"/>
        <w:spacing w:line="276" w:lineRule="auto"/>
        <w:ind w:left="1248"/>
        <w:jc w:val="both"/>
        <w:rPr>
          <w:rFonts w:asciiTheme="minorHAnsi" w:hAnsiTheme="minorHAnsi" w:cstheme="minorHAnsi"/>
          <w:color w:val="auto"/>
          <w:sz w:val="22"/>
          <w:szCs w:val="22"/>
        </w:rPr>
      </w:pPr>
    </w:p>
    <w:p w:rsidR="00E46032" w:rsidRPr="00E46032" w:rsidRDefault="00E46032" w:rsidP="00E46032">
      <w:pPr>
        <w:pStyle w:val="Default"/>
        <w:spacing w:line="276" w:lineRule="auto"/>
        <w:jc w:val="both"/>
        <w:rPr>
          <w:rFonts w:asciiTheme="minorHAnsi" w:hAnsiTheme="minorHAnsi" w:cstheme="minorHAnsi"/>
          <w:sz w:val="22"/>
          <w:szCs w:val="22"/>
        </w:rPr>
      </w:pPr>
      <w:r w:rsidRPr="000146AE">
        <w:rPr>
          <w:rFonts w:asciiTheme="minorHAnsi" w:hAnsiTheme="minorHAnsi" w:cstheme="minorHAnsi"/>
          <w:b/>
          <w:bCs/>
          <w:sz w:val="22"/>
          <w:szCs w:val="22"/>
        </w:rPr>
        <w:t>3.-</w:t>
      </w:r>
      <w:r w:rsidRPr="00E46032">
        <w:rPr>
          <w:rFonts w:asciiTheme="minorHAnsi" w:hAnsiTheme="minorHAnsi" w:cstheme="minorHAnsi"/>
          <w:b/>
          <w:bCs/>
          <w:sz w:val="22"/>
          <w:szCs w:val="22"/>
          <w:u w:val="single"/>
        </w:rPr>
        <w:t xml:space="preserve"> CUENTA BANCARIA PARA EL PAGO</w:t>
      </w:r>
      <w:r w:rsidRPr="00E46032">
        <w:rPr>
          <w:rFonts w:asciiTheme="minorHAnsi" w:hAnsiTheme="minorHAnsi" w:cstheme="minorHAnsi"/>
          <w:b/>
          <w:bCs/>
          <w:sz w:val="22"/>
          <w:szCs w:val="22"/>
        </w:rPr>
        <w:t xml:space="preserve"> </w:t>
      </w:r>
    </w:p>
    <w:p w:rsidR="00E46032" w:rsidRPr="00E46032" w:rsidRDefault="00E46032" w:rsidP="00E46032">
      <w:pPr>
        <w:pStyle w:val="Default"/>
        <w:ind w:left="708"/>
        <w:jc w:val="both"/>
        <w:rPr>
          <w:rFonts w:asciiTheme="minorHAnsi" w:hAnsiTheme="minorHAnsi" w:cstheme="minorHAnsi"/>
          <w:sz w:val="22"/>
          <w:szCs w:val="22"/>
        </w:rPr>
      </w:pPr>
    </w:p>
    <w:p w:rsidR="00E46032" w:rsidRPr="00E46032" w:rsidRDefault="00E46032" w:rsidP="00E46032">
      <w:pPr>
        <w:pStyle w:val="Default"/>
        <w:ind w:left="567"/>
        <w:jc w:val="both"/>
        <w:rPr>
          <w:rFonts w:asciiTheme="minorHAnsi" w:hAnsiTheme="minorHAnsi" w:cstheme="minorHAnsi"/>
          <w:sz w:val="22"/>
          <w:szCs w:val="22"/>
        </w:rPr>
      </w:pPr>
      <w:r w:rsidRPr="00E46032">
        <w:rPr>
          <w:rFonts w:asciiTheme="minorHAnsi" w:hAnsiTheme="minorHAnsi" w:cstheme="minorHAnsi"/>
          <w:sz w:val="22"/>
          <w:szCs w:val="22"/>
        </w:rPr>
        <w:t xml:space="preserve">La Empresa deberá autorizar la cuenta o cuentas bancarias </w:t>
      </w:r>
      <w:r w:rsidR="0025526A">
        <w:rPr>
          <w:rFonts w:asciiTheme="minorHAnsi" w:hAnsiTheme="minorHAnsi" w:cstheme="minorHAnsi"/>
          <w:sz w:val="22"/>
          <w:szCs w:val="22"/>
        </w:rPr>
        <w:t>bolivianos</w:t>
      </w:r>
      <w:r w:rsidR="00B558B1">
        <w:rPr>
          <w:rFonts w:asciiTheme="minorHAnsi" w:hAnsiTheme="minorHAnsi" w:cstheme="minorHAnsi"/>
          <w:sz w:val="22"/>
          <w:szCs w:val="22"/>
        </w:rPr>
        <w:t xml:space="preserve"> para hacer efectiva la realización de </w:t>
      </w:r>
      <w:r w:rsidRPr="00E46032">
        <w:rPr>
          <w:rFonts w:asciiTheme="minorHAnsi" w:hAnsiTheme="minorHAnsi" w:cstheme="minorHAnsi"/>
          <w:sz w:val="22"/>
          <w:szCs w:val="22"/>
        </w:rPr>
        <w:t xml:space="preserve">los pagos dentro del Estado Plurinacional de Bolivia. </w:t>
      </w:r>
      <w:r w:rsidR="0025526A">
        <w:rPr>
          <w:rFonts w:asciiTheme="minorHAnsi" w:hAnsiTheme="minorHAnsi" w:cstheme="minorHAnsi"/>
          <w:sz w:val="22"/>
          <w:szCs w:val="22"/>
        </w:rPr>
        <w:t xml:space="preserve">Todos los impuestos, </w:t>
      </w:r>
      <w:r w:rsidR="0025526A">
        <w:rPr>
          <w:rFonts w:asciiTheme="minorHAnsi" w:hAnsiTheme="minorHAnsi" w:cstheme="minorHAnsi"/>
          <w:sz w:val="22"/>
          <w:szCs w:val="22"/>
        </w:rPr>
        <w:lastRenderedPageBreak/>
        <w:t>comisiones bancarias y transferencias bancarias, así como los impuestos que generen están a cargo de la Empresa Contratista</w:t>
      </w:r>
      <w:r w:rsidRPr="00E46032">
        <w:rPr>
          <w:rFonts w:asciiTheme="minorHAnsi" w:hAnsiTheme="minorHAnsi" w:cstheme="minorHAnsi"/>
          <w:sz w:val="22"/>
          <w:szCs w:val="22"/>
        </w:rPr>
        <w:t>.</w:t>
      </w:r>
    </w:p>
    <w:p w:rsidR="00E46032" w:rsidRPr="00E46032" w:rsidRDefault="00E46032" w:rsidP="00E46032">
      <w:pPr>
        <w:pStyle w:val="Default"/>
        <w:ind w:left="567"/>
        <w:jc w:val="both"/>
        <w:rPr>
          <w:rFonts w:asciiTheme="minorHAnsi" w:hAnsiTheme="minorHAnsi" w:cstheme="minorHAnsi"/>
          <w:sz w:val="22"/>
          <w:szCs w:val="22"/>
        </w:rPr>
      </w:pPr>
    </w:p>
    <w:p w:rsidR="00E46032" w:rsidRPr="00E46032" w:rsidRDefault="00E46032" w:rsidP="00E46032">
      <w:pPr>
        <w:pStyle w:val="Default"/>
        <w:ind w:left="567"/>
        <w:jc w:val="both"/>
        <w:rPr>
          <w:rFonts w:asciiTheme="minorHAnsi" w:hAnsiTheme="minorHAnsi" w:cstheme="minorHAnsi"/>
          <w:sz w:val="22"/>
          <w:szCs w:val="22"/>
        </w:rPr>
      </w:pPr>
      <w:r w:rsidRPr="00E46032">
        <w:rPr>
          <w:rFonts w:asciiTheme="minorHAnsi" w:hAnsiTheme="minorHAnsi" w:cstheme="minorHAnsi"/>
          <w:sz w:val="22"/>
          <w:szCs w:val="22"/>
        </w:rPr>
        <w:t xml:space="preserve">Para efectivizar el primer pago se debe presentar los siguientes documentos: </w:t>
      </w:r>
    </w:p>
    <w:p w:rsidR="00E46032" w:rsidRPr="00E46032" w:rsidRDefault="00E46032" w:rsidP="00E46032">
      <w:pPr>
        <w:pStyle w:val="Default"/>
        <w:jc w:val="both"/>
        <w:rPr>
          <w:rFonts w:asciiTheme="minorHAnsi" w:hAnsiTheme="minorHAnsi" w:cstheme="minorHAnsi"/>
          <w:sz w:val="22"/>
          <w:szCs w:val="22"/>
        </w:rPr>
      </w:pPr>
      <w:r w:rsidRPr="00E46032">
        <w:rPr>
          <w:rFonts w:asciiTheme="minorHAnsi" w:hAnsiTheme="minorHAnsi" w:cstheme="minorHAnsi"/>
          <w:sz w:val="22"/>
          <w:szCs w:val="22"/>
        </w:rPr>
        <w:tab/>
      </w:r>
    </w:p>
    <w:p w:rsidR="00E46032" w:rsidRPr="00E46032" w:rsidRDefault="00E46032" w:rsidP="00E46032">
      <w:pPr>
        <w:pStyle w:val="Default"/>
        <w:numPr>
          <w:ilvl w:val="0"/>
          <w:numId w:val="4"/>
        </w:numPr>
        <w:ind w:left="1418" w:hanging="284"/>
        <w:jc w:val="both"/>
        <w:rPr>
          <w:rFonts w:asciiTheme="minorHAnsi" w:hAnsiTheme="minorHAnsi" w:cstheme="minorHAnsi"/>
          <w:sz w:val="22"/>
          <w:szCs w:val="22"/>
        </w:rPr>
      </w:pPr>
      <w:r w:rsidRPr="00E46032">
        <w:rPr>
          <w:rFonts w:asciiTheme="minorHAnsi" w:hAnsiTheme="minorHAnsi" w:cstheme="minorHAnsi"/>
          <w:sz w:val="22"/>
          <w:szCs w:val="22"/>
        </w:rPr>
        <w:t xml:space="preserve">Fotocopia del Documento de Identidad del Representante Legal de la cuenta bancaria </w:t>
      </w:r>
    </w:p>
    <w:p w:rsidR="00E46032" w:rsidRPr="00E46032" w:rsidRDefault="00E46032" w:rsidP="00E46032">
      <w:pPr>
        <w:pStyle w:val="Default"/>
        <w:numPr>
          <w:ilvl w:val="0"/>
          <w:numId w:val="4"/>
        </w:numPr>
        <w:ind w:left="1418" w:hanging="284"/>
        <w:jc w:val="both"/>
        <w:rPr>
          <w:rFonts w:asciiTheme="minorHAnsi" w:hAnsiTheme="minorHAnsi" w:cstheme="minorHAnsi"/>
          <w:sz w:val="22"/>
          <w:szCs w:val="22"/>
        </w:rPr>
      </w:pPr>
      <w:r w:rsidRPr="00E46032">
        <w:rPr>
          <w:rFonts w:asciiTheme="minorHAnsi" w:hAnsiTheme="minorHAnsi" w:cstheme="minorHAnsi"/>
          <w:sz w:val="22"/>
          <w:szCs w:val="22"/>
        </w:rPr>
        <w:t xml:space="preserve">Fotocopia del Certificado de Registro de Beneficiarios en el SIGMA de la cuenta bancaria. </w:t>
      </w:r>
    </w:p>
    <w:p w:rsidR="00E46032" w:rsidRPr="00E46032" w:rsidRDefault="00E46032" w:rsidP="00E46032">
      <w:pPr>
        <w:pStyle w:val="Default"/>
        <w:numPr>
          <w:ilvl w:val="0"/>
          <w:numId w:val="4"/>
        </w:numPr>
        <w:ind w:firstLine="66"/>
        <w:jc w:val="both"/>
        <w:rPr>
          <w:rFonts w:asciiTheme="minorHAnsi" w:hAnsiTheme="minorHAnsi" w:cstheme="minorHAnsi"/>
          <w:sz w:val="22"/>
          <w:szCs w:val="22"/>
        </w:rPr>
      </w:pPr>
      <w:r w:rsidRPr="00E46032">
        <w:rPr>
          <w:rFonts w:asciiTheme="minorHAnsi" w:hAnsiTheme="minorHAnsi" w:cstheme="minorHAnsi"/>
          <w:sz w:val="22"/>
          <w:szCs w:val="22"/>
        </w:rPr>
        <w:t xml:space="preserve">Fotocopia del Número de Identificación Tributaria (NIT). </w:t>
      </w:r>
    </w:p>
    <w:p w:rsidR="00E46032" w:rsidRPr="00E46032" w:rsidRDefault="00E46032" w:rsidP="00E46032">
      <w:pPr>
        <w:pStyle w:val="Default"/>
        <w:ind w:left="708"/>
        <w:jc w:val="both"/>
        <w:rPr>
          <w:rFonts w:asciiTheme="minorHAnsi" w:hAnsiTheme="minorHAnsi" w:cstheme="minorHAnsi"/>
          <w:sz w:val="22"/>
          <w:szCs w:val="22"/>
        </w:rPr>
      </w:pPr>
    </w:p>
    <w:p w:rsidR="00E46032" w:rsidRPr="00E46032" w:rsidRDefault="00E46032" w:rsidP="00E46032">
      <w:pPr>
        <w:pStyle w:val="Default"/>
        <w:jc w:val="both"/>
        <w:rPr>
          <w:rFonts w:asciiTheme="minorHAnsi" w:hAnsiTheme="minorHAnsi" w:cstheme="minorHAnsi"/>
          <w:sz w:val="22"/>
          <w:szCs w:val="22"/>
          <w:u w:val="single"/>
        </w:rPr>
      </w:pPr>
      <w:r w:rsidRPr="000146AE">
        <w:rPr>
          <w:rFonts w:asciiTheme="minorHAnsi" w:hAnsiTheme="minorHAnsi" w:cstheme="minorHAnsi"/>
          <w:b/>
          <w:bCs/>
          <w:sz w:val="22"/>
          <w:szCs w:val="22"/>
        </w:rPr>
        <w:t xml:space="preserve">4.- </w:t>
      </w:r>
      <w:r w:rsidRPr="00E46032">
        <w:rPr>
          <w:rFonts w:asciiTheme="minorHAnsi" w:hAnsiTheme="minorHAnsi" w:cstheme="minorHAnsi"/>
          <w:b/>
          <w:bCs/>
          <w:sz w:val="22"/>
          <w:szCs w:val="22"/>
          <w:u w:val="single"/>
        </w:rPr>
        <w:t xml:space="preserve">FACTURACIÓN Y MONEDA </w:t>
      </w:r>
    </w:p>
    <w:p w:rsidR="00E46032" w:rsidRPr="00E46032" w:rsidRDefault="00E46032" w:rsidP="00E46032">
      <w:pPr>
        <w:pStyle w:val="Default"/>
        <w:jc w:val="both"/>
        <w:rPr>
          <w:rFonts w:asciiTheme="minorHAnsi" w:hAnsiTheme="minorHAnsi" w:cstheme="minorHAnsi"/>
          <w:sz w:val="22"/>
          <w:szCs w:val="22"/>
          <w:u w:val="single"/>
        </w:rPr>
      </w:pPr>
    </w:p>
    <w:p w:rsidR="00E46032" w:rsidRPr="00E46032" w:rsidRDefault="00E46032" w:rsidP="00E46032">
      <w:pPr>
        <w:pStyle w:val="Default"/>
        <w:ind w:left="567"/>
        <w:jc w:val="both"/>
        <w:rPr>
          <w:rFonts w:asciiTheme="minorHAnsi" w:hAnsiTheme="minorHAnsi" w:cstheme="minorHAnsi"/>
          <w:sz w:val="22"/>
          <w:szCs w:val="22"/>
        </w:rPr>
      </w:pPr>
      <w:r w:rsidRPr="00E46032">
        <w:rPr>
          <w:rFonts w:asciiTheme="minorHAnsi" w:hAnsiTheme="minorHAnsi" w:cstheme="minorHAnsi"/>
          <w:sz w:val="22"/>
          <w:szCs w:val="22"/>
        </w:rPr>
        <w:t>La facturación  reflejará el importe numeral y literal que deberá consignarse en bolivianos al tipo de cambio oficial publicado por el Banco Central de Bolivia del día de la emisión de la factura.</w:t>
      </w:r>
    </w:p>
    <w:p w:rsidR="00E46032" w:rsidRPr="00E46032" w:rsidRDefault="00E46032" w:rsidP="00E46032">
      <w:pPr>
        <w:pStyle w:val="Default"/>
        <w:spacing w:line="276" w:lineRule="auto"/>
        <w:ind w:left="567"/>
        <w:jc w:val="both"/>
        <w:rPr>
          <w:rFonts w:asciiTheme="minorHAnsi" w:hAnsiTheme="minorHAnsi" w:cstheme="minorHAnsi"/>
          <w:sz w:val="22"/>
          <w:szCs w:val="22"/>
        </w:rPr>
      </w:pPr>
    </w:p>
    <w:p w:rsidR="00E46032" w:rsidRPr="00E46032" w:rsidRDefault="00E46032" w:rsidP="00E46032">
      <w:pPr>
        <w:pStyle w:val="Default"/>
        <w:spacing w:line="276" w:lineRule="auto"/>
        <w:ind w:left="567"/>
        <w:jc w:val="both"/>
        <w:rPr>
          <w:rFonts w:asciiTheme="minorHAnsi" w:hAnsiTheme="minorHAnsi" w:cstheme="minorHAnsi"/>
          <w:sz w:val="22"/>
          <w:szCs w:val="22"/>
        </w:rPr>
      </w:pPr>
      <w:r w:rsidRPr="00E46032">
        <w:rPr>
          <w:rFonts w:asciiTheme="minorHAnsi" w:hAnsiTheme="minorHAnsi" w:cstheme="minorHAnsi"/>
          <w:sz w:val="22"/>
          <w:szCs w:val="22"/>
        </w:rPr>
        <w:t xml:space="preserve">Una que vez que el Contratante realice el depósito a la cuenta bancaria autorizada, la Empresa deberá emitir en un plazo máximo de tres (3) Días su conformidad del pago. Sin esta conformidad el Contratante no podrá proceder a realizar otros pagos.    </w:t>
      </w:r>
    </w:p>
    <w:p w:rsidR="00E46032" w:rsidRPr="00E46032" w:rsidRDefault="00E46032" w:rsidP="00E46032">
      <w:pPr>
        <w:pStyle w:val="Default"/>
        <w:ind w:left="708"/>
        <w:jc w:val="both"/>
        <w:rPr>
          <w:rFonts w:asciiTheme="minorHAnsi" w:hAnsiTheme="minorHAnsi" w:cstheme="minorHAnsi"/>
          <w:sz w:val="22"/>
          <w:szCs w:val="22"/>
        </w:rPr>
      </w:pPr>
    </w:p>
    <w:p w:rsidR="00E46032" w:rsidRPr="00E46032" w:rsidRDefault="00E46032" w:rsidP="00E46032">
      <w:pPr>
        <w:pStyle w:val="Default"/>
        <w:spacing w:line="276" w:lineRule="auto"/>
        <w:jc w:val="both"/>
        <w:rPr>
          <w:rFonts w:asciiTheme="minorHAnsi" w:hAnsiTheme="minorHAnsi" w:cstheme="minorHAnsi"/>
          <w:b/>
          <w:bCs/>
          <w:sz w:val="22"/>
          <w:szCs w:val="22"/>
          <w:u w:val="single"/>
        </w:rPr>
      </w:pPr>
      <w:r w:rsidRPr="00E46032">
        <w:rPr>
          <w:rFonts w:asciiTheme="minorHAnsi" w:hAnsiTheme="minorHAnsi" w:cstheme="minorHAnsi"/>
          <w:b/>
          <w:bCs/>
          <w:sz w:val="22"/>
          <w:szCs w:val="22"/>
        </w:rPr>
        <w:t xml:space="preserve">5.-  </w:t>
      </w:r>
      <w:r w:rsidRPr="00E46032">
        <w:rPr>
          <w:rFonts w:asciiTheme="minorHAnsi" w:hAnsiTheme="minorHAnsi" w:cstheme="minorHAnsi"/>
          <w:b/>
          <w:bCs/>
          <w:sz w:val="22"/>
          <w:szCs w:val="22"/>
          <w:u w:val="single"/>
        </w:rPr>
        <w:t xml:space="preserve">COSTOS DE COMISIONES BANCARIAS </w:t>
      </w:r>
    </w:p>
    <w:p w:rsidR="00E46032" w:rsidRPr="00E46032" w:rsidRDefault="00E46032" w:rsidP="00E46032">
      <w:pPr>
        <w:pStyle w:val="Default"/>
        <w:spacing w:line="276" w:lineRule="auto"/>
        <w:rPr>
          <w:rFonts w:asciiTheme="minorHAnsi" w:hAnsiTheme="minorHAnsi" w:cstheme="minorHAnsi"/>
          <w:sz w:val="22"/>
          <w:szCs w:val="22"/>
          <w:u w:val="single"/>
        </w:rPr>
      </w:pPr>
    </w:p>
    <w:p w:rsidR="00E46032" w:rsidRPr="00E46032" w:rsidRDefault="00E46032" w:rsidP="0025526A">
      <w:pPr>
        <w:pStyle w:val="Default"/>
        <w:ind w:left="567"/>
        <w:jc w:val="both"/>
        <w:rPr>
          <w:rFonts w:asciiTheme="minorHAnsi" w:hAnsiTheme="minorHAnsi" w:cstheme="minorHAnsi"/>
          <w:sz w:val="22"/>
          <w:szCs w:val="22"/>
        </w:rPr>
      </w:pPr>
      <w:r w:rsidRPr="00E46032">
        <w:rPr>
          <w:rFonts w:asciiTheme="minorHAnsi" w:hAnsiTheme="minorHAnsi" w:cstheme="minorHAnsi"/>
          <w:sz w:val="22"/>
          <w:szCs w:val="22"/>
        </w:rPr>
        <w:t xml:space="preserve">Las comisiones bancarias y accesorias que se generen por las transferencias de los Pagos, serán asumidas en su totalidad por la Empresa y </w:t>
      </w:r>
      <w:r w:rsidR="0025526A">
        <w:rPr>
          <w:rFonts w:asciiTheme="minorHAnsi" w:hAnsiTheme="minorHAnsi" w:cstheme="minorHAnsi"/>
          <w:sz w:val="22"/>
          <w:szCs w:val="22"/>
        </w:rPr>
        <w:t xml:space="preserve">si corresponde, </w:t>
      </w:r>
      <w:r w:rsidRPr="00E46032">
        <w:rPr>
          <w:rFonts w:asciiTheme="minorHAnsi" w:hAnsiTheme="minorHAnsi" w:cstheme="minorHAnsi"/>
          <w:sz w:val="22"/>
          <w:szCs w:val="22"/>
        </w:rPr>
        <w:t xml:space="preserve">serán descontados de cada Pago solicitado. </w:t>
      </w:r>
    </w:p>
    <w:p w:rsidR="00E46032" w:rsidRPr="00E46032" w:rsidRDefault="00E46032" w:rsidP="00E46032">
      <w:pPr>
        <w:pStyle w:val="Default"/>
        <w:ind w:left="567"/>
        <w:rPr>
          <w:rFonts w:asciiTheme="minorHAnsi" w:hAnsiTheme="minorHAnsi" w:cstheme="minorHAnsi"/>
          <w:sz w:val="22"/>
          <w:szCs w:val="22"/>
        </w:rPr>
      </w:pPr>
      <w:r w:rsidRPr="00E46032">
        <w:rPr>
          <w:rFonts w:asciiTheme="minorHAnsi" w:hAnsiTheme="minorHAnsi" w:cstheme="minorHAnsi"/>
          <w:sz w:val="22"/>
          <w:szCs w:val="22"/>
        </w:rPr>
        <w:tab/>
      </w:r>
    </w:p>
    <w:p w:rsidR="00E46032" w:rsidRPr="00E46032" w:rsidRDefault="00E46032" w:rsidP="00E46032">
      <w:pPr>
        <w:pStyle w:val="Default"/>
        <w:spacing w:line="276" w:lineRule="auto"/>
        <w:jc w:val="both"/>
        <w:rPr>
          <w:rFonts w:asciiTheme="minorHAnsi" w:hAnsiTheme="minorHAnsi" w:cstheme="minorHAnsi"/>
          <w:sz w:val="22"/>
          <w:szCs w:val="22"/>
        </w:rPr>
      </w:pPr>
      <w:r w:rsidRPr="00E46032">
        <w:rPr>
          <w:rFonts w:asciiTheme="minorHAnsi" w:hAnsiTheme="minorHAnsi" w:cstheme="minorHAnsi"/>
          <w:b/>
          <w:bCs/>
          <w:sz w:val="22"/>
          <w:szCs w:val="22"/>
        </w:rPr>
        <w:t xml:space="preserve">6.- </w:t>
      </w:r>
      <w:r w:rsidRPr="00E46032">
        <w:rPr>
          <w:rFonts w:asciiTheme="minorHAnsi" w:hAnsiTheme="minorHAnsi" w:cstheme="minorHAnsi"/>
          <w:b/>
          <w:bCs/>
          <w:sz w:val="22"/>
          <w:szCs w:val="22"/>
          <w:u w:val="single"/>
        </w:rPr>
        <w:t>ESTIPULACIONES SOBRE IMPUESTOS</w:t>
      </w:r>
    </w:p>
    <w:p w:rsidR="00E46032" w:rsidRPr="00E46032" w:rsidRDefault="00E46032" w:rsidP="00E46032">
      <w:pPr>
        <w:jc w:val="both"/>
        <w:rPr>
          <w:rFonts w:asciiTheme="minorHAnsi" w:hAnsiTheme="minorHAnsi" w:cstheme="minorHAnsi"/>
          <w:sz w:val="22"/>
          <w:szCs w:val="22"/>
        </w:rPr>
      </w:pPr>
    </w:p>
    <w:p w:rsidR="00E46032" w:rsidRPr="00E46032" w:rsidRDefault="00E46032" w:rsidP="00E46032">
      <w:pPr>
        <w:ind w:left="567"/>
        <w:jc w:val="both"/>
        <w:rPr>
          <w:rFonts w:asciiTheme="minorHAnsi" w:hAnsiTheme="minorHAnsi" w:cstheme="minorHAnsi"/>
          <w:sz w:val="22"/>
          <w:szCs w:val="22"/>
        </w:rPr>
      </w:pPr>
      <w:r w:rsidRPr="00E46032">
        <w:rPr>
          <w:rFonts w:asciiTheme="minorHAnsi" w:hAnsiTheme="minorHAnsi" w:cstheme="minorHAnsi"/>
          <w:sz w:val="22"/>
          <w:szCs w:val="22"/>
        </w:rPr>
        <w:t>Para todos los Pagos, se aplicará lo establecido en la</w:t>
      </w:r>
      <w:r w:rsidR="00FC73A7">
        <w:rPr>
          <w:rFonts w:asciiTheme="minorHAnsi" w:hAnsiTheme="minorHAnsi" w:cstheme="minorHAnsi"/>
          <w:sz w:val="22"/>
          <w:szCs w:val="22"/>
        </w:rPr>
        <w:t>s</w:t>
      </w:r>
      <w:r w:rsidR="001A6058">
        <w:rPr>
          <w:rFonts w:asciiTheme="minorHAnsi" w:hAnsiTheme="minorHAnsi" w:cstheme="minorHAnsi"/>
          <w:b/>
          <w:sz w:val="22"/>
          <w:szCs w:val="22"/>
        </w:rPr>
        <w:t xml:space="preserve"> </w:t>
      </w:r>
      <w:r w:rsidRPr="00E46032">
        <w:rPr>
          <w:rFonts w:asciiTheme="minorHAnsi" w:hAnsiTheme="minorHAnsi" w:cstheme="minorHAnsi"/>
          <w:sz w:val="22"/>
          <w:szCs w:val="22"/>
        </w:rPr>
        <w:t>Estipulaciones sobre Impuestos del  Contrato.</w:t>
      </w:r>
    </w:p>
    <w:p w:rsidR="00E46032" w:rsidRPr="00E46032" w:rsidRDefault="00E46032" w:rsidP="00E46032">
      <w:pPr>
        <w:ind w:left="709"/>
        <w:jc w:val="both"/>
        <w:rPr>
          <w:rFonts w:asciiTheme="minorHAnsi" w:hAnsiTheme="minorHAnsi" w:cstheme="minorHAnsi"/>
          <w:b/>
          <w:sz w:val="22"/>
          <w:szCs w:val="22"/>
          <w:lang w:val="es-ES_tradnl"/>
        </w:rPr>
      </w:pPr>
    </w:p>
    <w:p w:rsidR="00E46032" w:rsidRPr="00E46032" w:rsidRDefault="00E46032" w:rsidP="00E46032">
      <w:pPr>
        <w:jc w:val="both"/>
        <w:rPr>
          <w:rFonts w:asciiTheme="minorHAnsi" w:hAnsiTheme="minorHAnsi" w:cstheme="minorHAnsi"/>
          <w:b/>
          <w:sz w:val="22"/>
          <w:szCs w:val="22"/>
          <w:lang w:val="es-ES_tradnl"/>
        </w:rPr>
      </w:pPr>
    </w:p>
    <w:p w:rsidR="00BC5A00" w:rsidRPr="00E46032" w:rsidRDefault="00BC5A00">
      <w:pPr>
        <w:rPr>
          <w:rFonts w:asciiTheme="minorHAnsi" w:hAnsiTheme="minorHAnsi" w:cstheme="minorHAnsi"/>
          <w:lang w:val="es-BO"/>
        </w:rPr>
      </w:pPr>
    </w:p>
    <w:sectPr w:rsidR="00BC5A00" w:rsidRPr="00E46032" w:rsidSect="00DF52A3">
      <w:footerReference w:type="default" r:id="rId7"/>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234B" w:rsidRDefault="009C234B" w:rsidP="00984EC8">
      <w:r>
        <w:separator/>
      </w:r>
    </w:p>
  </w:endnote>
  <w:endnote w:type="continuationSeparator" w:id="0">
    <w:p w:rsidR="009C234B" w:rsidRDefault="009C234B" w:rsidP="00984E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00973"/>
      <w:docPartObj>
        <w:docPartGallery w:val="Page Numbers (Bottom of Page)"/>
        <w:docPartUnique/>
      </w:docPartObj>
    </w:sdtPr>
    <w:sdtContent>
      <w:sdt>
        <w:sdtPr>
          <w:id w:val="216747587"/>
          <w:docPartObj>
            <w:docPartGallery w:val="Page Numbers (Top of Page)"/>
            <w:docPartUnique/>
          </w:docPartObj>
        </w:sdtPr>
        <w:sdtContent>
          <w:p w:rsidR="00984EC8" w:rsidRDefault="00984EC8">
            <w:pPr>
              <w:pStyle w:val="Piedepgina"/>
              <w:jc w:val="right"/>
            </w:pPr>
            <w:r>
              <w:t xml:space="preserve">Página </w:t>
            </w:r>
            <w:r w:rsidR="0005342E">
              <w:rPr>
                <w:b/>
                <w:sz w:val="24"/>
                <w:szCs w:val="24"/>
              </w:rPr>
              <w:fldChar w:fldCharType="begin"/>
            </w:r>
            <w:r>
              <w:rPr>
                <w:b/>
              </w:rPr>
              <w:instrText>PAGE</w:instrText>
            </w:r>
            <w:r w:rsidR="0005342E">
              <w:rPr>
                <w:b/>
                <w:sz w:val="24"/>
                <w:szCs w:val="24"/>
              </w:rPr>
              <w:fldChar w:fldCharType="separate"/>
            </w:r>
            <w:r w:rsidR="00716BC7">
              <w:rPr>
                <w:b/>
                <w:noProof/>
              </w:rPr>
              <w:t>2</w:t>
            </w:r>
            <w:r w:rsidR="0005342E">
              <w:rPr>
                <w:b/>
                <w:sz w:val="24"/>
                <w:szCs w:val="24"/>
              </w:rPr>
              <w:fldChar w:fldCharType="end"/>
            </w:r>
            <w:r>
              <w:t xml:space="preserve"> de </w:t>
            </w:r>
            <w:r w:rsidR="0005342E">
              <w:rPr>
                <w:b/>
                <w:sz w:val="24"/>
                <w:szCs w:val="24"/>
              </w:rPr>
              <w:fldChar w:fldCharType="begin"/>
            </w:r>
            <w:r>
              <w:rPr>
                <w:b/>
              </w:rPr>
              <w:instrText>NUMPAGES</w:instrText>
            </w:r>
            <w:r w:rsidR="0005342E">
              <w:rPr>
                <w:b/>
                <w:sz w:val="24"/>
                <w:szCs w:val="24"/>
              </w:rPr>
              <w:fldChar w:fldCharType="separate"/>
            </w:r>
            <w:r w:rsidR="00716BC7">
              <w:rPr>
                <w:b/>
                <w:noProof/>
              </w:rPr>
              <w:t>4</w:t>
            </w:r>
            <w:r w:rsidR="0005342E">
              <w:rPr>
                <w:b/>
                <w:sz w:val="24"/>
                <w:szCs w:val="24"/>
              </w:rPr>
              <w:fldChar w:fldCharType="end"/>
            </w:r>
          </w:p>
        </w:sdtContent>
      </w:sdt>
    </w:sdtContent>
  </w:sdt>
  <w:p w:rsidR="00984EC8" w:rsidRDefault="00984EC8">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234B" w:rsidRDefault="009C234B" w:rsidP="00984EC8">
      <w:r>
        <w:separator/>
      </w:r>
    </w:p>
  </w:footnote>
  <w:footnote w:type="continuationSeparator" w:id="0">
    <w:p w:rsidR="009C234B" w:rsidRDefault="009C234B" w:rsidP="00984E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76C42"/>
    <w:multiLevelType w:val="hybridMultilevel"/>
    <w:tmpl w:val="F3269988"/>
    <w:lvl w:ilvl="0" w:tplc="A22E2B12">
      <w:start w:val="1"/>
      <w:numFmt w:val="lowerLetter"/>
      <w:lvlText w:val="%1)"/>
      <w:lvlJc w:val="left"/>
      <w:pPr>
        <w:ind w:left="1068" w:hanging="360"/>
      </w:pPr>
      <w:rPr>
        <w:rFonts w:hint="default"/>
        <w:b/>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nsid w:val="0D3B4644"/>
    <w:multiLevelType w:val="hybridMultilevel"/>
    <w:tmpl w:val="CFBC1592"/>
    <w:lvl w:ilvl="0" w:tplc="0C0A0017">
      <w:start w:val="1"/>
      <w:numFmt w:val="lowerLetter"/>
      <w:lvlText w:val="%1)"/>
      <w:lvlJc w:val="left"/>
      <w:pPr>
        <w:ind w:left="720" w:hanging="360"/>
      </w:pPr>
      <w:rPr>
        <w:rFonts w:hint="default"/>
      </w:rPr>
    </w:lvl>
    <w:lvl w:ilvl="1" w:tplc="0C0A0019">
      <w:start w:val="1"/>
      <w:numFmt w:val="lowerLetter"/>
      <w:lvlText w:val="%2."/>
      <w:lvlJc w:val="left"/>
      <w:pPr>
        <w:ind w:left="1440" w:hanging="360"/>
      </w:pPr>
    </w:lvl>
    <w:lvl w:ilvl="2" w:tplc="9CF27F3C">
      <w:start w:val="1"/>
      <w:numFmt w:val="lowerRoman"/>
      <w:lvlText w:val="%3."/>
      <w:lvlJc w:val="right"/>
      <w:pPr>
        <w:ind w:left="2160" w:hanging="180"/>
      </w:pPr>
      <w:rPr>
        <w:b/>
      </w:r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F7246F1"/>
    <w:multiLevelType w:val="hybridMultilevel"/>
    <w:tmpl w:val="A70E31F8"/>
    <w:lvl w:ilvl="0" w:tplc="9CF27F3C">
      <w:start w:val="1"/>
      <w:numFmt w:val="lowerRoman"/>
      <w:lvlText w:val="%1."/>
      <w:lvlJc w:val="right"/>
      <w:pPr>
        <w:ind w:left="1068" w:hanging="360"/>
      </w:pPr>
      <w:rPr>
        <w:rFonts w:hint="default"/>
        <w:b/>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3">
    <w:nsid w:val="432364AD"/>
    <w:multiLevelType w:val="hybridMultilevel"/>
    <w:tmpl w:val="D57EC364"/>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
    <w:nsid w:val="45DC51A1"/>
    <w:multiLevelType w:val="hybridMultilevel"/>
    <w:tmpl w:val="0D7A8398"/>
    <w:lvl w:ilvl="0" w:tplc="E50CA04C">
      <w:start w:val="1"/>
      <w:numFmt w:val="lowerLetter"/>
      <w:lvlText w:val="%1)"/>
      <w:lvlJc w:val="left"/>
      <w:pPr>
        <w:ind w:left="1068" w:hanging="360"/>
      </w:pPr>
      <w:rPr>
        <w:rFonts w:hint="default"/>
        <w:b/>
      </w:rPr>
    </w:lvl>
    <w:lvl w:ilvl="1" w:tplc="CF5C723A">
      <w:start w:val="1"/>
      <w:numFmt w:val="lowerRoman"/>
      <w:lvlText w:val="%2."/>
      <w:lvlJc w:val="left"/>
      <w:pPr>
        <w:ind w:left="2148" w:hanging="720"/>
      </w:pPr>
      <w:rPr>
        <w:rFonts w:hint="default"/>
        <w:color w:val="1F497D"/>
      </w:r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5">
    <w:nsid w:val="4CD07D6D"/>
    <w:multiLevelType w:val="hybridMultilevel"/>
    <w:tmpl w:val="35D49510"/>
    <w:lvl w:ilvl="0" w:tplc="9CF27F3C">
      <w:start w:val="1"/>
      <w:numFmt w:val="lowerRoman"/>
      <w:lvlText w:val="%1."/>
      <w:lvlJc w:val="right"/>
      <w:pPr>
        <w:ind w:left="1248" w:hanging="180"/>
      </w:pPr>
      <w:rPr>
        <w:b/>
      </w:rPr>
    </w:lvl>
    <w:lvl w:ilvl="1" w:tplc="400A0019" w:tentative="1">
      <w:start w:val="1"/>
      <w:numFmt w:val="lowerLetter"/>
      <w:lvlText w:val="%2."/>
      <w:lvlJc w:val="left"/>
      <w:pPr>
        <w:ind w:left="528" w:hanging="360"/>
      </w:pPr>
    </w:lvl>
    <w:lvl w:ilvl="2" w:tplc="400A001B" w:tentative="1">
      <w:start w:val="1"/>
      <w:numFmt w:val="lowerRoman"/>
      <w:lvlText w:val="%3."/>
      <w:lvlJc w:val="right"/>
      <w:pPr>
        <w:ind w:left="1248" w:hanging="180"/>
      </w:pPr>
    </w:lvl>
    <w:lvl w:ilvl="3" w:tplc="400A000F" w:tentative="1">
      <w:start w:val="1"/>
      <w:numFmt w:val="decimal"/>
      <w:lvlText w:val="%4."/>
      <w:lvlJc w:val="left"/>
      <w:pPr>
        <w:ind w:left="1968" w:hanging="360"/>
      </w:pPr>
    </w:lvl>
    <w:lvl w:ilvl="4" w:tplc="400A0019" w:tentative="1">
      <w:start w:val="1"/>
      <w:numFmt w:val="lowerLetter"/>
      <w:lvlText w:val="%5."/>
      <w:lvlJc w:val="left"/>
      <w:pPr>
        <w:ind w:left="2688" w:hanging="360"/>
      </w:pPr>
    </w:lvl>
    <w:lvl w:ilvl="5" w:tplc="400A001B" w:tentative="1">
      <w:start w:val="1"/>
      <w:numFmt w:val="lowerRoman"/>
      <w:lvlText w:val="%6."/>
      <w:lvlJc w:val="right"/>
      <w:pPr>
        <w:ind w:left="3408" w:hanging="180"/>
      </w:pPr>
    </w:lvl>
    <w:lvl w:ilvl="6" w:tplc="400A000F" w:tentative="1">
      <w:start w:val="1"/>
      <w:numFmt w:val="decimal"/>
      <w:lvlText w:val="%7."/>
      <w:lvlJc w:val="left"/>
      <w:pPr>
        <w:ind w:left="4128" w:hanging="360"/>
      </w:pPr>
    </w:lvl>
    <w:lvl w:ilvl="7" w:tplc="400A0019" w:tentative="1">
      <w:start w:val="1"/>
      <w:numFmt w:val="lowerLetter"/>
      <w:lvlText w:val="%8."/>
      <w:lvlJc w:val="left"/>
      <w:pPr>
        <w:ind w:left="4848" w:hanging="360"/>
      </w:pPr>
    </w:lvl>
    <w:lvl w:ilvl="8" w:tplc="400A001B" w:tentative="1">
      <w:start w:val="1"/>
      <w:numFmt w:val="lowerRoman"/>
      <w:lvlText w:val="%9."/>
      <w:lvlJc w:val="right"/>
      <w:pPr>
        <w:ind w:left="5568" w:hanging="180"/>
      </w:pPr>
    </w:lvl>
  </w:abstractNum>
  <w:abstractNum w:abstractNumId="6">
    <w:nsid w:val="50A056AD"/>
    <w:multiLevelType w:val="hybridMultilevel"/>
    <w:tmpl w:val="A376741C"/>
    <w:lvl w:ilvl="0" w:tplc="E2A472D0">
      <w:start w:val="2"/>
      <w:numFmt w:val="bullet"/>
      <w:lvlText w:val="-"/>
      <w:lvlJc w:val="left"/>
      <w:pPr>
        <w:ind w:left="1776" w:hanging="360"/>
      </w:pPr>
      <w:rPr>
        <w:rFonts w:ascii="Times New Roman" w:eastAsia="Calibri" w:hAnsi="Times New Roman" w:cs="Times New Roman" w:hint="default"/>
        <w:b/>
      </w:rPr>
    </w:lvl>
    <w:lvl w:ilvl="1" w:tplc="0C0A0003" w:tentative="1">
      <w:start w:val="1"/>
      <w:numFmt w:val="bullet"/>
      <w:lvlText w:val="o"/>
      <w:lvlJc w:val="left"/>
      <w:pPr>
        <w:ind w:left="2496" w:hanging="360"/>
      </w:pPr>
      <w:rPr>
        <w:rFonts w:ascii="Courier New" w:hAnsi="Courier New" w:cs="Courier New" w:hint="default"/>
      </w:rPr>
    </w:lvl>
    <w:lvl w:ilvl="2" w:tplc="0C0A0005" w:tentative="1">
      <w:start w:val="1"/>
      <w:numFmt w:val="bullet"/>
      <w:lvlText w:val=""/>
      <w:lvlJc w:val="left"/>
      <w:pPr>
        <w:ind w:left="3216" w:hanging="360"/>
      </w:pPr>
      <w:rPr>
        <w:rFonts w:ascii="Wingdings" w:hAnsi="Wingdings" w:hint="default"/>
      </w:rPr>
    </w:lvl>
    <w:lvl w:ilvl="3" w:tplc="0C0A0001" w:tentative="1">
      <w:start w:val="1"/>
      <w:numFmt w:val="bullet"/>
      <w:lvlText w:val=""/>
      <w:lvlJc w:val="left"/>
      <w:pPr>
        <w:ind w:left="3936" w:hanging="360"/>
      </w:pPr>
      <w:rPr>
        <w:rFonts w:ascii="Symbol" w:hAnsi="Symbol" w:hint="default"/>
      </w:rPr>
    </w:lvl>
    <w:lvl w:ilvl="4" w:tplc="0C0A0003" w:tentative="1">
      <w:start w:val="1"/>
      <w:numFmt w:val="bullet"/>
      <w:lvlText w:val="o"/>
      <w:lvlJc w:val="left"/>
      <w:pPr>
        <w:ind w:left="4656" w:hanging="360"/>
      </w:pPr>
      <w:rPr>
        <w:rFonts w:ascii="Courier New" w:hAnsi="Courier New" w:cs="Courier New" w:hint="default"/>
      </w:rPr>
    </w:lvl>
    <w:lvl w:ilvl="5" w:tplc="0C0A0005" w:tentative="1">
      <w:start w:val="1"/>
      <w:numFmt w:val="bullet"/>
      <w:lvlText w:val=""/>
      <w:lvlJc w:val="left"/>
      <w:pPr>
        <w:ind w:left="5376" w:hanging="360"/>
      </w:pPr>
      <w:rPr>
        <w:rFonts w:ascii="Wingdings" w:hAnsi="Wingdings" w:hint="default"/>
      </w:rPr>
    </w:lvl>
    <w:lvl w:ilvl="6" w:tplc="0C0A0001" w:tentative="1">
      <w:start w:val="1"/>
      <w:numFmt w:val="bullet"/>
      <w:lvlText w:val=""/>
      <w:lvlJc w:val="left"/>
      <w:pPr>
        <w:ind w:left="6096" w:hanging="360"/>
      </w:pPr>
      <w:rPr>
        <w:rFonts w:ascii="Symbol" w:hAnsi="Symbol" w:hint="default"/>
      </w:rPr>
    </w:lvl>
    <w:lvl w:ilvl="7" w:tplc="0C0A0003" w:tentative="1">
      <w:start w:val="1"/>
      <w:numFmt w:val="bullet"/>
      <w:lvlText w:val="o"/>
      <w:lvlJc w:val="left"/>
      <w:pPr>
        <w:ind w:left="6816" w:hanging="360"/>
      </w:pPr>
      <w:rPr>
        <w:rFonts w:ascii="Courier New" w:hAnsi="Courier New" w:cs="Courier New" w:hint="default"/>
      </w:rPr>
    </w:lvl>
    <w:lvl w:ilvl="8" w:tplc="0C0A0005" w:tentative="1">
      <w:start w:val="1"/>
      <w:numFmt w:val="bullet"/>
      <w:lvlText w:val=""/>
      <w:lvlJc w:val="left"/>
      <w:pPr>
        <w:ind w:left="7536" w:hanging="360"/>
      </w:pPr>
      <w:rPr>
        <w:rFonts w:ascii="Wingdings" w:hAnsi="Wingdings" w:hint="default"/>
      </w:rPr>
    </w:lvl>
  </w:abstractNum>
  <w:abstractNum w:abstractNumId="7">
    <w:nsid w:val="59141DEC"/>
    <w:multiLevelType w:val="hybridMultilevel"/>
    <w:tmpl w:val="D57EC364"/>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8">
    <w:nsid w:val="63587501"/>
    <w:multiLevelType w:val="hybridMultilevel"/>
    <w:tmpl w:val="D57EC364"/>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9">
    <w:nsid w:val="696D51C0"/>
    <w:multiLevelType w:val="hybridMultilevel"/>
    <w:tmpl w:val="35D49510"/>
    <w:lvl w:ilvl="0" w:tplc="9CF27F3C">
      <w:start w:val="1"/>
      <w:numFmt w:val="lowerRoman"/>
      <w:lvlText w:val="%1."/>
      <w:lvlJc w:val="right"/>
      <w:pPr>
        <w:ind w:left="1248" w:hanging="180"/>
      </w:pPr>
      <w:rPr>
        <w:b/>
      </w:rPr>
    </w:lvl>
    <w:lvl w:ilvl="1" w:tplc="400A0019" w:tentative="1">
      <w:start w:val="1"/>
      <w:numFmt w:val="lowerLetter"/>
      <w:lvlText w:val="%2."/>
      <w:lvlJc w:val="left"/>
      <w:pPr>
        <w:ind w:left="528" w:hanging="360"/>
      </w:pPr>
    </w:lvl>
    <w:lvl w:ilvl="2" w:tplc="400A001B" w:tentative="1">
      <w:start w:val="1"/>
      <w:numFmt w:val="lowerRoman"/>
      <w:lvlText w:val="%3."/>
      <w:lvlJc w:val="right"/>
      <w:pPr>
        <w:ind w:left="1248" w:hanging="180"/>
      </w:pPr>
    </w:lvl>
    <w:lvl w:ilvl="3" w:tplc="400A000F" w:tentative="1">
      <w:start w:val="1"/>
      <w:numFmt w:val="decimal"/>
      <w:lvlText w:val="%4."/>
      <w:lvlJc w:val="left"/>
      <w:pPr>
        <w:ind w:left="1968" w:hanging="360"/>
      </w:pPr>
    </w:lvl>
    <w:lvl w:ilvl="4" w:tplc="400A0019" w:tentative="1">
      <w:start w:val="1"/>
      <w:numFmt w:val="lowerLetter"/>
      <w:lvlText w:val="%5."/>
      <w:lvlJc w:val="left"/>
      <w:pPr>
        <w:ind w:left="2688" w:hanging="360"/>
      </w:pPr>
    </w:lvl>
    <w:lvl w:ilvl="5" w:tplc="400A001B" w:tentative="1">
      <w:start w:val="1"/>
      <w:numFmt w:val="lowerRoman"/>
      <w:lvlText w:val="%6."/>
      <w:lvlJc w:val="right"/>
      <w:pPr>
        <w:ind w:left="3408" w:hanging="180"/>
      </w:pPr>
    </w:lvl>
    <w:lvl w:ilvl="6" w:tplc="400A000F" w:tentative="1">
      <w:start w:val="1"/>
      <w:numFmt w:val="decimal"/>
      <w:lvlText w:val="%7."/>
      <w:lvlJc w:val="left"/>
      <w:pPr>
        <w:ind w:left="4128" w:hanging="360"/>
      </w:pPr>
    </w:lvl>
    <w:lvl w:ilvl="7" w:tplc="400A0019" w:tentative="1">
      <w:start w:val="1"/>
      <w:numFmt w:val="lowerLetter"/>
      <w:lvlText w:val="%8."/>
      <w:lvlJc w:val="left"/>
      <w:pPr>
        <w:ind w:left="4848" w:hanging="360"/>
      </w:pPr>
    </w:lvl>
    <w:lvl w:ilvl="8" w:tplc="400A001B" w:tentative="1">
      <w:start w:val="1"/>
      <w:numFmt w:val="lowerRoman"/>
      <w:lvlText w:val="%9."/>
      <w:lvlJc w:val="right"/>
      <w:pPr>
        <w:ind w:left="5568" w:hanging="180"/>
      </w:pPr>
    </w:lvl>
  </w:abstractNum>
  <w:num w:numId="1">
    <w:abstractNumId w:val="1"/>
  </w:num>
  <w:num w:numId="2">
    <w:abstractNumId w:val="6"/>
  </w:num>
  <w:num w:numId="3">
    <w:abstractNumId w:val="4"/>
  </w:num>
  <w:num w:numId="4">
    <w:abstractNumId w:val="0"/>
  </w:num>
  <w:num w:numId="5">
    <w:abstractNumId w:val="7"/>
  </w:num>
  <w:num w:numId="6">
    <w:abstractNumId w:val="3"/>
  </w:num>
  <w:num w:numId="7">
    <w:abstractNumId w:val="8"/>
  </w:num>
  <w:num w:numId="8">
    <w:abstractNumId w:val="2"/>
  </w:num>
  <w:num w:numId="9">
    <w:abstractNumId w:val="5"/>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6146"/>
  </w:hdrShapeDefaults>
  <w:footnotePr>
    <w:footnote w:id="-1"/>
    <w:footnote w:id="0"/>
  </w:footnotePr>
  <w:endnotePr>
    <w:endnote w:id="-1"/>
    <w:endnote w:id="0"/>
  </w:endnotePr>
  <w:compat/>
  <w:rsids>
    <w:rsidRoot w:val="00E46032"/>
    <w:rsid w:val="000146AE"/>
    <w:rsid w:val="0005342E"/>
    <w:rsid w:val="00073C37"/>
    <w:rsid w:val="001A6058"/>
    <w:rsid w:val="001B3F7D"/>
    <w:rsid w:val="00221A44"/>
    <w:rsid w:val="0025526A"/>
    <w:rsid w:val="00393FCA"/>
    <w:rsid w:val="005B1B4A"/>
    <w:rsid w:val="006F6DE5"/>
    <w:rsid w:val="00716BC7"/>
    <w:rsid w:val="00984EC8"/>
    <w:rsid w:val="009B5AD9"/>
    <w:rsid w:val="009C234B"/>
    <w:rsid w:val="009E15D7"/>
    <w:rsid w:val="00A548FC"/>
    <w:rsid w:val="00A57321"/>
    <w:rsid w:val="00A81E84"/>
    <w:rsid w:val="00AD3980"/>
    <w:rsid w:val="00B558B1"/>
    <w:rsid w:val="00BA3ACD"/>
    <w:rsid w:val="00BB3998"/>
    <w:rsid w:val="00BC5A00"/>
    <w:rsid w:val="00CF521F"/>
    <w:rsid w:val="00D12D53"/>
    <w:rsid w:val="00D408AC"/>
    <w:rsid w:val="00DF52A3"/>
    <w:rsid w:val="00E46032"/>
    <w:rsid w:val="00E713AD"/>
    <w:rsid w:val="00E8237C"/>
    <w:rsid w:val="00F537C5"/>
    <w:rsid w:val="00FC73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B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6032"/>
    <w:pPr>
      <w:spacing w:after="0" w:line="240" w:lineRule="auto"/>
    </w:pPr>
    <w:rPr>
      <w:rFonts w:ascii="Verdana" w:eastAsia="Times New Roman" w:hAnsi="Verdana" w:cs="Times New Roman"/>
      <w:sz w:val="16"/>
      <w:szCs w:val="16"/>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E4603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rrafodelista">
    <w:name w:val="List Paragraph"/>
    <w:basedOn w:val="Normal"/>
    <w:uiPriority w:val="34"/>
    <w:qFormat/>
    <w:rsid w:val="00E46032"/>
    <w:pPr>
      <w:ind w:left="720"/>
      <w:contextualSpacing/>
    </w:pPr>
  </w:style>
  <w:style w:type="paragraph" w:styleId="Textodeglobo">
    <w:name w:val="Balloon Text"/>
    <w:basedOn w:val="Normal"/>
    <w:link w:val="TextodegloboCar"/>
    <w:uiPriority w:val="99"/>
    <w:semiHidden/>
    <w:unhideWhenUsed/>
    <w:rsid w:val="00E46032"/>
    <w:rPr>
      <w:rFonts w:ascii="Tahoma" w:hAnsi="Tahoma" w:cs="Tahoma"/>
    </w:rPr>
  </w:style>
  <w:style w:type="character" w:customStyle="1" w:styleId="TextodegloboCar">
    <w:name w:val="Texto de globo Car"/>
    <w:basedOn w:val="Fuentedeprrafopredeter"/>
    <w:link w:val="Textodeglobo"/>
    <w:uiPriority w:val="99"/>
    <w:semiHidden/>
    <w:rsid w:val="00E46032"/>
    <w:rPr>
      <w:rFonts w:ascii="Tahoma" w:eastAsia="Times New Roman" w:hAnsi="Tahoma" w:cs="Tahoma"/>
      <w:sz w:val="16"/>
      <w:szCs w:val="16"/>
      <w:lang w:val="es-ES" w:eastAsia="es-ES"/>
    </w:rPr>
  </w:style>
  <w:style w:type="paragraph" w:styleId="Encabezado">
    <w:name w:val="header"/>
    <w:basedOn w:val="Normal"/>
    <w:link w:val="EncabezadoCar"/>
    <w:uiPriority w:val="99"/>
    <w:semiHidden/>
    <w:unhideWhenUsed/>
    <w:rsid w:val="00984EC8"/>
    <w:pPr>
      <w:tabs>
        <w:tab w:val="center" w:pos="4680"/>
        <w:tab w:val="right" w:pos="9360"/>
      </w:tabs>
    </w:pPr>
  </w:style>
  <w:style w:type="character" w:customStyle="1" w:styleId="EncabezadoCar">
    <w:name w:val="Encabezado Car"/>
    <w:basedOn w:val="Fuentedeprrafopredeter"/>
    <w:link w:val="Encabezado"/>
    <w:uiPriority w:val="99"/>
    <w:semiHidden/>
    <w:rsid w:val="00984EC8"/>
    <w:rPr>
      <w:rFonts w:ascii="Verdana" w:eastAsia="Times New Roman" w:hAnsi="Verdana" w:cs="Times New Roman"/>
      <w:sz w:val="16"/>
      <w:szCs w:val="16"/>
      <w:lang w:val="es-ES" w:eastAsia="es-ES"/>
    </w:rPr>
  </w:style>
  <w:style w:type="paragraph" w:styleId="Piedepgina">
    <w:name w:val="footer"/>
    <w:basedOn w:val="Normal"/>
    <w:link w:val="PiedepginaCar"/>
    <w:uiPriority w:val="99"/>
    <w:unhideWhenUsed/>
    <w:rsid w:val="00984EC8"/>
    <w:pPr>
      <w:tabs>
        <w:tab w:val="center" w:pos="4680"/>
        <w:tab w:val="right" w:pos="9360"/>
      </w:tabs>
    </w:pPr>
  </w:style>
  <w:style w:type="character" w:customStyle="1" w:styleId="PiedepginaCar">
    <w:name w:val="Pie de página Car"/>
    <w:basedOn w:val="Fuentedeprrafopredeter"/>
    <w:link w:val="Piedepgina"/>
    <w:uiPriority w:val="99"/>
    <w:rsid w:val="00984EC8"/>
    <w:rPr>
      <w:rFonts w:ascii="Verdana" w:eastAsia="Times New Roman" w:hAnsi="Verdana" w:cs="Times New Roman"/>
      <w:sz w:val="16"/>
      <w:szCs w:val="16"/>
      <w:lang w:val="es-ES" w:eastAsia="es-E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1045</Words>
  <Characters>5963</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Ignacio Canedo Donoso</dc:creator>
  <cp:lastModifiedBy>sosinaga</cp:lastModifiedBy>
  <cp:revision>6</cp:revision>
  <dcterms:created xsi:type="dcterms:W3CDTF">2015-05-04T22:06:00Z</dcterms:created>
  <dcterms:modified xsi:type="dcterms:W3CDTF">2015-05-05T20:47:00Z</dcterms:modified>
</cp:coreProperties>
</file>